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styles.xml" ContentType="application/vnd.openxmlformats-officedocument.wordprocessingml.styles+xml"/>
  <Override PartName="/word/fonts/font29.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4.odttf" ContentType="application/vnd.openxmlformats-officedocument.obfuscatedFont"/>
  <Override PartName="/word/fonts/font30.odttf" ContentType="application/vnd.openxmlformats-officedocument.obfuscatedFont"/>
  <Override PartName="/word/fonts/font33.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36.odttf" ContentType="application/vnd.openxmlformats-officedocument.obfuscatedFont"/>
  <Override PartName="/word/fonts/font35.odttf" ContentType="application/vnd.openxmlformats-officedocument.obfuscatedFont"/>
  <Override PartName="/word/fonts/font37.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38.odttf" ContentType="application/vnd.openxmlformats-officedocument.obfuscatedFont"/>
  <Override PartName="/word/fonts/font17.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9.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21.odttf" ContentType="application/vnd.openxmlformats-officedocument.obfuscatedFont"/>
  <Override PartName="/word/fonts/font14.odttf" ContentType="application/vnd.openxmlformats-officedocument.obfuscatedFont"/>
  <Override PartName="/word/fonts/font34.odttf" ContentType="application/vnd.openxmlformats-officedocument.obfuscatedFont"/>
  <Override PartName="/word/fonts/font3.odttf" ContentType="application/vnd.openxmlformats-officedocument.obfuscatedFont"/>
  <Override PartName="/word/fonts/font25.odttf" ContentType="application/vnd.openxmlformats-officedocument.obfuscatedFont"/>
  <Override PartName="/word/fonts/font19.odttf" ContentType="application/vnd.openxmlformats-officedocument.obfuscatedFont"/>
  <Override PartName="/word/document.xml" ContentType="application/vnd.openxmlformats-officedocument.wordprocessingml.document.main+xml"/>
  <Override PartName="/word/theme/theme1.xml" ContentType="application/vnd.openxmlformats-officedocument.theme+xml"/>
  <Override PartName="/word/header10.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oter9.xml" ContentType="application/vnd.openxmlformats-officedocument.wordprocessingml.footer+xml"/>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120"/>
        <w:contextualSpacing/>
        <w:rPr>
          <w:rFonts w:eastAsia="Gill Sans MT" w:cs="Gill Sans MT"/>
          <w:sz w:val="22"/>
          <w:szCs w:val="22"/>
        </w:rPr>
      </w:pPr>
      <w:r>
        <w:rPr>
          <w:rFonts w:eastAsia="Gill Sans MT" w:cs="Gill Sans MT"/>
          <w:sz w:val="22"/>
          <w:szCs w:val="22"/>
        </w:rPr>
        <w:drawing>
          <wp:anchor behindDoc="1" distT="0" distB="0" distL="0" distR="0" simplePos="0" locked="0" layoutInCell="0" allowOverlap="1" relativeHeight="10">
            <wp:simplePos x="0" y="0"/>
            <wp:positionH relativeFrom="margin">
              <wp:posOffset>194310</wp:posOffset>
            </wp:positionH>
            <wp:positionV relativeFrom="paragraph">
              <wp:posOffset>-590550</wp:posOffset>
            </wp:positionV>
            <wp:extent cx="5731510" cy="2865755"/>
            <wp:effectExtent l="0" t="0" r="0" b="0"/>
            <wp:wrapNone/>
            <wp:docPr id="1" name="Picture 2"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1#y1"/>
                    <pic:cNvPicPr>
                      <a:picLocks noChangeAspect="1" noChangeArrowheads="1"/>
                    </pic:cNvPicPr>
                  </pic:nvPicPr>
                  <pic:blipFill>
                    <a:blip r:embed="rId2"/>
                    <a:stretch>
                      <a:fillRect/>
                    </a:stretch>
                  </pic:blipFill>
                  <pic:spPr bwMode="auto">
                    <a:xfrm>
                      <a:off x="0" y="0"/>
                      <a:ext cx="5731510" cy="2865755"/>
                    </a:xfrm>
                    <a:prstGeom prst="rect">
                      <a:avLst/>
                    </a:prstGeom>
                    <a:noFill/>
                  </pic:spPr>
                </pic:pic>
              </a:graphicData>
            </a:graphic>
          </wp:anchor>
        </w:drawing>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b/>
          <w:bCs/>
          <w:sz w:val="22"/>
          <w:szCs w:val="22"/>
          <w:lang w:val="en-US"/>
        </w:rPr>
      </w:pPr>
      <w:r>
        <w:rPr>
          <w:rFonts w:eastAsia="Gill Sans MT" w:cs="Gill Sans MT"/>
          <w:b/>
          <w:bCs/>
          <w:sz w:val="22"/>
          <w:szCs w:val="22"/>
          <w:lang w:val="en-US"/>
        </w:rPr>
      </w:r>
    </w:p>
    <w:p>
      <w:pPr>
        <w:pStyle w:val="Normal"/>
        <w:spacing w:lineRule="auto" w:line="360" w:before="120" w:after="120"/>
        <w:contextualSpacing/>
        <w:rPr>
          <w:rFonts w:eastAsia="Gill Sans MT" w:cs="Gill Sans MT"/>
          <w:b/>
          <w:bCs/>
          <w:sz w:val="22"/>
          <w:szCs w:val="22"/>
          <w:lang w:val="en-US"/>
        </w:rPr>
      </w:pPr>
      <w:r>
        <w:rPr>
          <w:rFonts w:eastAsia="Gill Sans MT" w:cs="Gill Sans MT"/>
          <w:b/>
          <w:bCs/>
          <w:sz w:val="22"/>
          <w:szCs w:val="22"/>
          <w:lang w:val="en-US"/>
        </w:rPr>
      </w:r>
    </w:p>
    <w:p>
      <w:pPr>
        <w:pStyle w:val="Normal"/>
        <w:spacing w:lineRule="auto" w:line="360" w:before="120" w:after="120"/>
        <w:contextualSpacing/>
        <w:rPr>
          <w:rFonts w:eastAsia="Gill Sans MT" w:cs="Gill Sans MT"/>
          <w:b/>
          <w:bCs/>
          <w:sz w:val="22"/>
          <w:szCs w:val="22"/>
          <w:lang w:val="en-US"/>
        </w:rPr>
      </w:pPr>
      <w:r>
        <w:rPr>
          <w:rFonts w:eastAsia="Gill Sans MT" w:cs="Gill Sans MT"/>
          <w:b/>
          <w:bCs/>
          <w:sz w:val="22"/>
          <w:szCs w:val="22"/>
          <w:lang w:val="en-US"/>
        </w:rPr>
      </w:r>
    </w:p>
    <w:p>
      <w:pPr>
        <w:pStyle w:val="Normal"/>
        <w:spacing w:lineRule="auto" w:line="360" w:before="120" w:after="120"/>
        <w:contextualSpacing/>
        <w:rPr>
          <w:rFonts w:eastAsia="Gill Sans MT" w:cs="Gill Sans MT"/>
          <w:b/>
          <w:bCs/>
          <w:sz w:val="22"/>
          <w:szCs w:val="22"/>
          <w:lang w:val="en-US"/>
        </w:rPr>
      </w:pPr>
      <w:r>
        <w:rPr>
          <w:rFonts w:eastAsia="Gill Sans MT" w:cs="Gill Sans MT"/>
          <w:b/>
          <w:bCs/>
          <w:sz w:val="22"/>
          <w:szCs w:val="22"/>
          <w:lang w:val="en-US"/>
        </w:rPr>
      </w:r>
    </w:p>
    <w:p>
      <w:pPr>
        <w:pStyle w:val="Normal"/>
        <w:spacing w:lineRule="auto" w:line="360" w:before="120" w:after="120"/>
        <w:contextualSpacing/>
        <w:rPr>
          <w:rFonts w:eastAsia="Gill Sans MT" w:cs="Gill Sans MT"/>
          <w:b/>
          <w:bCs/>
          <w:sz w:val="22"/>
          <w:szCs w:val="22"/>
          <w:lang w:val="en-US"/>
        </w:rPr>
      </w:pPr>
      <w:r>
        <w:rPr>
          <w:rFonts w:eastAsia="Gill Sans MT" w:cs="Gill Sans MT"/>
          <w:b/>
          <w:bCs/>
          <w:sz w:val="22"/>
          <w:szCs w:val="22"/>
          <w:lang w:val="en-US"/>
        </w:rPr>
        <w:drawing>
          <wp:anchor behindDoc="1" distT="0" distB="0" distL="0" distR="0" simplePos="0" locked="0" layoutInCell="0" allowOverlap="1" relativeHeight="9">
            <wp:simplePos x="0" y="0"/>
            <wp:positionH relativeFrom="margin">
              <wp:posOffset>294640</wp:posOffset>
            </wp:positionH>
            <wp:positionV relativeFrom="paragraph">
              <wp:posOffset>162560</wp:posOffset>
            </wp:positionV>
            <wp:extent cx="5531485" cy="5807710"/>
            <wp:effectExtent l="0" t="0" r="0" b="0"/>
            <wp:wrapNone/>
            <wp:docPr id="2" name="Image2" descr="P1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10#y1"/>
                    <pic:cNvPicPr>
                      <a:picLocks noChangeAspect="1" noChangeArrowheads="1"/>
                    </pic:cNvPicPr>
                  </pic:nvPicPr>
                  <pic:blipFill>
                    <a:blip r:embed="rId3"/>
                    <a:srcRect l="4730" t="14970" r="61496" b="14097"/>
                    <a:stretch>
                      <a:fillRect/>
                    </a:stretch>
                  </pic:blipFill>
                  <pic:spPr bwMode="auto">
                    <a:xfrm>
                      <a:off x="0" y="0"/>
                      <a:ext cx="5531485" cy="5807710"/>
                    </a:xfrm>
                    <a:prstGeom prst="rect">
                      <a:avLst/>
                    </a:prstGeom>
                    <a:noFill/>
                  </pic:spPr>
                </pic:pic>
              </a:graphicData>
            </a:graphic>
          </wp:anchor>
        </w:drawing>
        <mc:AlternateContent>
          <mc:Choice Requires="wps">
            <w:drawing>
              <wp:anchor behindDoc="0" distT="0" distB="0" distL="0" distR="0" simplePos="0" locked="0" layoutInCell="0" allowOverlap="1" relativeHeight="11" wp14:anchorId="1C551BF7">
                <wp:simplePos x="0" y="0"/>
                <wp:positionH relativeFrom="margin">
                  <wp:posOffset>-386080</wp:posOffset>
                </wp:positionH>
                <wp:positionV relativeFrom="paragraph">
                  <wp:posOffset>208280</wp:posOffset>
                </wp:positionV>
                <wp:extent cx="7129145" cy="2827655"/>
                <wp:effectExtent l="0" t="0" r="0" b="0"/>
                <wp:wrapNone/>
                <wp:docPr id="3" name="Title 1" descr="P12TB3bA#y1"/>
                <a:graphic xmlns:a="http://schemas.openxmlformats.org/drawingml/2006/main">
                  <a:graphicData uri="http://schemas.microsoft.com/office/word/2010/wordprocessingShape">
                    <wps:wsp>
                      <wps:cNvSpPr/>
                      <wps:spPr>
                        <a:xfrm>
                          <a:off x="0" y="0"/>
                          <a:ext cx="7129080" cy="2827800"/>
                        </a:xfrm>
                        <a:prstGeom prst="rect">
                          <a:avLst/>
                        </a:prstGeom>
                        <a:noFill/>
                        <a:ln w="9525">
                          <a:solidFill>
                            <a:srgbClr val="000000">
                              <a:alpha val="0"/>
                            </a:srgbClr>
                          </a:solidFill>
                          <a:round/>
                        </a:ln>
                      </wps:spPr>
                      <wps:style>
                        <a:lnRef idx="0"/>
                        <a:fillRef idx="0"/>
                        <a:effectRef idx="0"/>
                        <a:fontRef idx="minor"/>
                      </wps:style>
                      <wps:txbx>
                        <w:txbxContent>
                          <w:p>
                            <w:pPr>
                              <w:pStyle w:val="FrameContents"/>
                              <w:spacing w:lineRule="auto" w:line="216" w:before="240" w:after="0"/>
                              <w:jc w:val="center"/>
                              <w:rPr>
                                <w:rFonts w:eastAsia="+mj-ea" w:cs="+mj-cs"/>
                                <w:b/>
                                <w:bCs/>
                                <w:color w:val="6E2330"/>
                                <w:kern w:val="2"/>
                                <w:sz w:val="72"/>
                                <w:szCs w:val="72"/>
                                <w:lang w:val="en-US"/>
                              </w:rPr>
                            </w:pPr>
                            <w:r>
                              <w:rPr>
                                <w:rFonts w:eastAsia="+mj-ea" w:cs="+mj-cs"/>
                                <w:b/>
                                <w:bCs/>
                                <w:color w:val="6E2330"/>
                                <w:kern w:val="2"/>
                                <w:sz w:val="72"/>
                                <w:szCs w:val="72"/>
                                <w:lang w:val="en-US"/>
                              </w:rPr>
                              <w:t xml:space="preserve">Standardised Assessment Process </w:t>
                            </w:r>
                          </w:p>
                          <w:p>
                            <w:pPr>
                              <w:pStyle w:val="FrameContents"/>
                              <w:spacing w:lineRule="auto" w:line="216"/>
                              <w:jc w:val="center"/>
                              <w:rPr>
                                <w:rFonts w:eastAsia="+mj-ea" w:cs="+mj-cs"/>
                                <w:b/>
                                <w:bCs/>
                                <w:color w:val="6E2330"/>
                                <w:kern w:val="2"/>
                                <w:sz w:val="72"/>
                                <w:szCs w:val="72"/>
                                <w:lang w:val="en-US"/>
                              </w:rPr>
                            </w:pPr>
                            <w:r>
                              <w:rPr>
                                <w:rFonts w:eastAsia="+mj-ea" w:cs="+mj-cs"/>
                                <w:b/>
                                <w:bCs/>
                                <w:color w:val="6E2330"/>
                                <w:kern w:val="2"/>
                                <w:sz w:val="72"/>
                                <w:szCs w:val="72"/>
                                <w:lang w:val="en-US"/>
                              </w:rPr>
                              <w:t xml:space="preserve">for Feasibility </w:t>
                            </w:r>
                          </w:p>
                          <w:p>
                            <w:pPr>
                              <w:pStyle w:val="FrameContents"/>
                              <w:spacing w:lineRule="auto" w:line="216"/>
                              <w:jc w:val="center"/>
                              <w:rPr>
                                <w:rFonts w:eastAsia="+mj-ea" w:cs="+mj-cs"/>
                                <w:kern w:val="2"/>
                                <w:sz w:val="36"/>
                                <w:szCs w:val="36"/>
                                <w:lang w:val="en-US"/>
                              </w:rPr>
                            </w:pPr>
                            <w:r>
                              <w:rPr/>
                            </w:r>
                          </w:p>
                        </w:txbxContent>
                      </wps:txbx>
                      <wps:bodyPr lIns="0" rIns="0" tIns="0" bIns="0" anchor="b">
                        <a:noAutofit/>
                      </wps:bodyPr>
                    </wps:wsp>
                  </a:graphicData>
                </a:graphic>
              </wp:anchor>
            </w:drawing>
          </mc:Choice>
          <mc:Fallback>
            <w:pict>
              <v:rect id="shape_0" stroked="t" o:allowincell="f" style="position:absolute;margin-left:-30.4pt;margin-top:16.4pt;width:561.3pt;height:222.6pt;mso-wrap-style:square;v-text-anchor:bottom;mso-position-horizontal-relative:margin" wp14:anchorId="1C551BF7">
                <v:fill o:detectmouseclick="t" on="false"/>
                <v:stroke color="black" weight="9360" joinstyle="round" endcap="flat"/>
                <v:textbox>
                  <w:txbxContent>
                    <w:p>
                      <w:pPr>
                        <w:pStyle w:val="FrameContents"/>
                        <w:spacing w:lineRule="auto" w:line="216" w:before="240" w:after="0"/>
                        <w:jc w:val="center"/>
                        <w:rPr>
                          <w:rFonts w:eastAsia="+mj-ea" w:cs="+mj-cs"/>
                          <w:b/>
                          <w:bCs/>
                          <w:color w:val="6E2330"/>
                          <w:kern w:val="2"/>
                          <w:sz w:val="72"/>
                          <w:szCs w:val="72"/>
                          <w:lang w:val="en-US"/>
                        </w:rPr>
                      </w:pPr>
                      <w:r>
                        <w:rPr>
                          <w:rFonts w:eastAsia="+mj-ea" w:cs="+mj-cs"/>
                          <w:b/>
                          <w:bCs/>
                          <w:color w:val="6E2330"/>
                          <w:kern w:val="2"/>
                          <w:sz w:val="72"/>
                          <w:szCs w:val="72"/>
                          <w:lang w:val="en-US"/>
                        </w:rPr>
                        <w:t xml:space="preserve">Standardised Assessment Process </w:t>
                      </w:r>
                    </w:p>
                    <w:p>
                      <w:pPr>
                        <w:pStyle w:val="FrameContents"/>
                        <w:spacing w:lineRule="auto" w:line="216"/>
                        <w:jc w:val="center"/>
                        <w:rPr>
                          <w:rFonts w:eastAsia="+mj-ea" w:cs="+mj-cs"/>
                          <w:b/>
                          <w:bCs/>
                          <w:color w:val="6E2330"/>
                          <w:kern w:val="2"/>
                          <w:sz w:val="72"/>
                          <w:szCs w:val="72"/>
                          <w:lang w:val="en-US"/>
                        </w:rPr>
                      </w:pPr>
                      <w:r>
                        <w:rPr>
                          <w:rFonts w:eastAsia="+mj-ea" w:cs="+mj-cs"/>
                          <w:b/>
                          <w:bCs/>
                          <w:color w:val="6E2330"/>
                          <w:kern w:val="2"/>
                          <w:sz w:val="72"/>
                          <w:szCs w:val="72"/>
                          <w:lang w:val="en-US"/>
                        </w:rPr>
                        <w:t xml:space="preserve">for Feasibility </w:t>
                      </w:r>
                    </w:p>
                    <w:p>
                      <w:pPr>
                        <w:pStyle w:val="FrameContents"/>
                        <w:spacing w:lineRule="auto" w:line="216"/>
                        <w:jc w:val="center"/>
                        <w:rPr>
                          <w:rFonts w:eastAsia="+mj-ea" w:cs="+mj-cs"/>
                          <w:kern w:val="2"/>
                          <w:sz w:val="36"/>
                          <w:szCs w:val="36"/>
                          <w:lang w:val="en-US"/>
                        </w:rPr>
                      </w:pPr>
                      <w:r>
                        <w:rPr/>
                      </w:r>
                    </w:p>
                  </w:txbxContent>
                </v:textbox>
                <w10:wrap type="none"/>
              </v:rect>
            </w:pict>
          </mc:Fallback>
        </mc:AlternateConten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mc:AlternateContent>
          <mc:Choice Requires="wps">
            <w:drawing>
              <wp:anchor behindDoc="0" distT="0" distB="0" distL="0" distR="0" simplePos="0" locked="0" layoutInCell="0" allowOverlap="1" relativeHeight="13" wp14:anchorId="71D69C41">
                <wp:simplePos x="0" y="0"/>
                <wp:positionH relativeFrom="margin">
                  <wp:align>right</wp:align>
                </wp:positionH>
                <wp:positionV relativeFrom="paragraph">
                  <wp:posOffset>159385</wp:posOffset>
                </wp:positionV>
                <wp:extent cx="6115050" cy="1745615"/>
                <wp:effectExtent l="0" t="0" r="0" b="0"/>
                <wp:wrapNone/>
                <wp:docPr id="4" name="Title 2" descr="P12TB5bA#y1"/>
                <a:graphic xmlns:a="http://schemas.openxmlformats.org/drawingml/2006/main">
                  <a:graphicData uri="http://schemas.microsoft.com/office/word/2010/wordprocessingShape">
                    <wps:wsp>
                      <wps:cNvSpPr/>
                      <wps:spPr>
                        <a:xfrm>
                          <a:off x="0" y="0"/>
                          <a:ext cx="6114960" cy="1745640"/>
                        </a:xfrm>
                        <a:prstGeom prst="rect">
                          <a:avLst/>
                        </a:prstGeom>
                        <a:noFill/>
                        <a:ln w="9525">
                          <a:solidFill>
                            <a:srgbClr val="000000">
                              <a:alpha val="0"/>
                            </a:srgbClr>
                          </a:solidFill>
                          <a:round/>
                        </a:ln>
                      </wps:spPr>
                      <wps:style>
                        <a:lnRef idx="0"/>
                        <a:fillRef idx="0"/>
                        <a:effectRef idx="0"/>
                        <a:fontRef idx="minor"/>
                      </wps:style>
                      <wps:txbx>
                        <w:txbxContent>
                          <w:p>
                            <w:pPr>
                              <w:pStyle w:val="FrameContents"/>
                              <w:spacing w:lineRule="auto" w:line="240" w:before="240" w:after="0"/>
                              <w:jc w:val="center"/>
                              <w:textAlignment w:val="baseline"/>
                              <w:rPr>
                                <w:rFonts w:eastAsia="+mj-ea" w:cs="+mj-cs"/>
                                <w:color w:val="3B1C1C"/>
                                <w:kern w:val="2"/>
                                <w:sz w:val="36"/>
                                <w:szCs w:val="104"/>
                                <w:lang w:val="es-ES"/>
                              </w:rPr>
                            </w:pPr>
                            <w:r>
                              <w:rPr>
                                <w:rFonts w:eastAsia="+mj-ea" w:cs="+mj-cs"/>
                                <w:color w:val="3B1C1C"/>
                                <w:kern w:val="2"/>
                                <w:position w:val="1"/>
                                <w:sz w:val="36"/>
                                <w:szCs w:val="104"/>
                                <w:lang w:val="es-ES"/>
                              </w:rPr>
                              <w:t>Version 1.0</w:t>
                            </w:r>
                          </w:p>
                          <w:p>
                            <w:pPr>
                              <w:pStyle w:val="FrameContents"/>
                              <w:spacing w:lineRule="auto" w:line="240"/>
                              <w:jc w:val="center"/>
                              <w:textAlignment w:val="baseline"/>
                              <w:rPr>
                                <w:rFonts w:eastAsia="+mj-ea" w:cs="+mj-cs"/>
                                <w:color w:val="3B1C1C"/>
                                <w:kern w:val="2"/>
                                <w:sz w:val="24"/>
                                <w:szCs w:val="24"/>
                              </w:rPr>
                            </w:pPr>
                            <w:r>
                              <w:rPr>
                                <w:rFonts w:eastAsia="+mj-ea" w:cs="+mj-cs"/>
                                <w:color w:val="3B1C1C"/>
                                <w:kern w:val="2"/>
                                <w:position w:val="1"/>
                                <w:sz w:val="24"/>
                                <w:szCs w:val="24"/>
                              </w:rPr>
                              <w:t>Main Authors: Lucía Carrasco-Ribelles, Lucía Bellas, Annika Jödicke, Daniel Prieto-Alhambra</w:t>
                            </w:r>
                          </w:p>
                          <w:p>
                            <w:pPr>
                              <w:pStyle w:val="FrameContents"/>
                              <w:spacing w:lineRule="auto" w:line="240"/>
                              <w:jc w:val="center"/>
                              <w:textAlignment w:val="baseline"/>
                              <w:rPr>
                                <w:rFonts w:eastAsia="+mj-ea" w:cs="+mj-cs"/>
                                <w:color w:val="3B1C1C"/>
                                <w:kern w:val="2"/>
                                <w:sz w:val="36"/>
                                <w:szCs w:val="104"/>
                              </w:rPr>
                            </w:pPr>
                            <w:r>
                              <w:rPr>
                                <w:rFonts w:eastAsia="+mj-ea" w:cs="+mj-cs"/>
                                <w:color w:val="3B1C1C"/>
                                <w:kern w:val="2"/>
                                <w:position w:val="1"/>
                                <w:sz w:val="36"/>
                                <w:szCs w:val="104"/>
                              </w:rPr>
                              <w:t>Effective date: tbc</w:t>
                            </w:r>
                          </w:p>
                          <w:p>
                            <w:pPr>
                              <w:pStyle w:val="FrameContents"/>
                              <w:spacing w:lineRule="auto" w:line="240"/>
                              <w:jc w:val="center"/>
                              <w:textAlignment w:val="baseline"/>
                              <w:rPr>
                                <w:rFonts w:eastAsia="+mj-ea" w:cs="+mj-cs"/>
                                <w:color w:val="3B1C1C"/>
                                <w:kern w:val="2"/>
                                <w:sz w:val="36"/>
                                <w:szCs w:val="104"/>
                              </w:rPr>
                            </w:pPr>
                            <w:r>
                              <w:rPr/>
                            </w:r>
                          </w:p>
                        </w:txbxContent>
                      </wps:txbx>
                      <wps:bodyPr lIns="0" rIns="0" tIns="0" bIns="0" anchor="b">
                        <a:noAutofit/>
                      </wps:bodyPr>
                    </wps:wsp>
                  </a:graphicData>
                </a:graphic>
              </wp:anchor>
            </w:drawing>
          </mc:Choice>
          <mc:Fallback>
            <w:pict>
              <v:rect id="shape_0" stroked="t" o:allowincell="f" style="position:absolute;margin-left:0.35pt;margin-top:12.55pt;width:481.45pt;height:137.4pt;mso-wrap-style:square;v-text-anchor:bottom;mso-position-horizontal:right;mso-position-horizontal-relative:margin" wp14:anchorId="71D69C41">
                <v:fill o:detectmouseclick="t" on="false"/>
                <v:stroke color="black" weight="9360" joinstyle="round" endcap="flat"/>
                <v:textbox>
                  <w:txbxContent>
                    <w:p>
                      <w:pPr>
                        <w:pStyle w:val="FrameContents"/>
                        <w:spacing w:lineRule="auto" w:line="240" w:before="240" w:after="0"/>
                        <w:jc w:val="center"/>
                        <w:textAlignment w:val="baseline"/>
                        <w:rPr>
                          <w:rFonts w:eastAsia="+mj-ea" w:cs="+mj-cs"/>
                          <w:color w:val="3B1C1C"/>
                          <w:kern w:val="2"/>
                          <w:sz w:val="36"/>
                          <w:szCs w:val="104"/>
                          <w:lang w:val="es-ES"/>
                        </w:rPr>
                      </w:pPr>
                      <w:r>
                        <w:rPr>
                          <w:rFonts w:eastAsia="+mj-ea" w:cs="+mj-cs"/>
                          <w:color w:val="3B1C1C"/>
                          <w:kern w:val="2"/>
                          <w:position w:val="1"/>
                          <w:sz w:val="36"/>
                          <w:szCs w:val="104"/>
                          <w:lang w:val="es-ES"/>
                        </w:rPr>
                        <w:t>Version 1.0</w:t>
                      </w:r>
                    </w:p>
                    <w:p>
                      <w:pPr>
                        <w:pStyle w:val="FrameContents"/>
                        <w:spacing w:lineRule="auto" w:line="240"/>
                        <w:jc w:val="center"/>
                        <w:textAlignment w:val="baseline"/>
                        <w:rPr>
                          <w:rFonts w:eastAsia="+mj-ea" w:cs="+mj-cs"/>
                          <w:color w:val="3B1C1C"/>
                          <w:kern w:val="2"/>
                          <w:sz w:val="24"/>
                          <w:szCs w:val="24"/>
                        </w:rPr>
                      </w:pPr>
                      <w:r>
                        <w:rPr>
                          <w:rFonts w:eastAsia="+mj-ea" w:cs="+mj-cs"/>
                          <w:color w:val="3B1C1C"/>
                          <w:kern w:val="2"/>
                          <w:position w:val="1"/>
                          <w:sz w:val="24"/>
                          <w:szCs w:val="24"/>
                        </w:rPr>
                        <w:t>Main Authors: Lucía Carrasco-Ribelles, Lucía Bellas, Annika Jödicke, Daniel Prieto-Alhambra</w:t>
                      </w:r>
                    </w:p>
                    <w:p>
                      <w:pPr>
                        <w:pStyle w:val="FrameContents"/>
                        <w:spacing w:lineRule="auto" w:line="240"/>
                        <w:jc w:val="center"/>
                        <w:textAlignment w:val="baseline"/>
                        <w:rPr>
                          <w:rFonts w:eastAsia="+mj-ea" w:cs="+mj-cs"/>
                          <w:color w:val="3B1C1C"/>
                          <w:kern w:val="2"/>
                          <w:sz w:val="36"/>
                          <w:szCs w:val="104"/>
                        </w:rPr>
                      </w:pPr>
                      <w:r>
                        <w:rPr>
                          <w:rFonts w:eastAsia="+mj-ea" w:cs="+mj-cs"/>
                          <w:color w:val="3B1C1C"/>
                          <w:kern w:val="2"/>
                          <w:position w:val="1"/>
                          <w:sz w:val="36"/>
                          <w:szCs w:val="104"/>
                        </w:rPr>
                        <w:t>Effective date: tbc</w:t>
                      </w:r>
                    </w:p>
                    <w:p>
                      <w:pPr>
                        <w:pStyle w:val="FrameContents"/>
                        <w:spacing w:lineRule="auto" w:line="240"/>
                        <w:jc w:val="center"/>
                        <w:textAlignment w:val="baseline"/>
                        <w:rPr>
                          <w:rFonts w:eastAsia="+mj-ea" w:cs="+mj-cs"/>
                          <w:color w:val="3B1C1C"/>
                          <w:kern w:val="2"/>
                          <w:sz w:val="36"/>
                          <w:szCs w:val="104"/>
                        </w:rPr>
                      </w:pPr>
                      <w:r>
                        <w:rPr/>
                      </w:r>
                    </w:p>
                  </w:txbxContent>
                </v:textbox>
                <w10:wrap type="none"/>
              </v:rect>
            </w:pict>
          </mc:Fallback>
        </mc:AlternateContent>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Normal"/>
        <w:spacing w:lineRule="auto" w:line="360" w:before="120" w:after="120"/>
        <w:contextualSpacing/>
        <w:rPr>
          <w:rFonts w:eastAsia="Gill Sans MT" w:cs="Gill Sans MT"/>
          <w:sz w:val="22"/>
          <w:szCs w:val="22"/>
        </w:rPr>
      </w:pPr>
      <w:r>
        <w:rPr>
          <w:rFonts w:eastAsia="Gill Sans MT" w:cs="Gill Sans MT"/>
          <w:sz w:val="22"/>
          <w:szCs w:val="22"/>
        </w:rPr>
      </w:r>
    </w:p>
    <w:p>
      <w:pPr>
        <w:pStyle w:val="BoxTitleSecondary"/>
        <w:spacing w:lineRule="auto" w:line="360" w:before="120" w:after="120"/>
        <w:contextualSpacing/>
        <w:rPr>
          <w:rFonts w:ascii="Gill Sans MT" w:hAnsi="Gill Sans MT"/>
        </w:rPr>
      </w:pPr>
      <w:r>
        <w:rPr>
          <w:rFonts w:ascii="Gill Sans MT" w:hAnsi="Gill Sans MT"/>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Normal"/>
        <w:spacing w:lineRule="auto" w:line="360" w:before="120" w:after="120"/>
        <w:contextualSpacing/>
        <w:rPr/>
      </w:pPr>
      <w:r>
        <w:rPr/>
      </w:r>
    </w:p>
    <w:p>
      <w:pPr>
        <w:pStyle w:val="BoxTitleSecondary"/>
        <w:spacing w:lineRule="auto" w:line="360" w:before="120" w:after="120"/>
        <w:contextualSpacing/>
        <w:rPr>
          <w:rFonts w:ascii="Gill Sans MT" w:hAnsi="Gill Sans MT"/>
          <w:sz w:val="32"/>
          <w:szCs w:val="32"/>
        </w:rPr>
      </w:pPr>
      <w:r>
        <w:rPr>
          <w:rFonts w:ascii="Gill Sans MT" w:hAnsi="Gill Sans MT"/>
          <w:sz w:val="32"/>
          <w:szCs w:val="32"/>
        </w:rPr>
      </w:r>
      <w:bookmarkStart w:id="0" w:name="_Toc212102020"/>
      <w:bookmarkStart w:id="1" w:name="_Toc212102020"/>
    </w:p>
    <w:p>
      <w:pPr>
        <w:pStyle w:val="Normal"/>
        <w:rPr/>
      </w:pPr>
      <w:r>
        <w:rPr/>
      </w:r>
    </w:p>
    <w:p>
      <w:pPr>
        <w:pStyle w:val="BoxTitleSecondary"/>
        <w:spacing w:lineRule="auto" w:line="360" w:before="120" w:after="120"/>
        <w:contextualSpacing/>
        <w:rPr>
          <w:rFonts w:ascii="Gill Sans MT" w:hAnsi="Gill Sans MT"/>
          <w:sz w:val="32"/>
          <w:szCs w:val="32"/>
        </w:rPr>
      </w:pPr>
      <w:bookmarkStart w:id="2" w:name="_Toc212102020"/>
      <w:r>
        <w:rPr>
          <w:rFonts w:ascii="Gill Sans MT" w:hAnsi="Gill Sans MT"/>
          <w:sz w:val="32"/>
          <w:szCs w:val="32"/>
        </w:rPr>
        <w:t>Table of content</w:t>
      </w:r>
      <w:bookmarkEnd w:id="2"/>
    </w:p>
    <w:sdt>
      <w:sdtPr>
        <w:docPartObj>
          <w:docPartGallery w:val="Table of Contents"/>
          <w:docPartUnique w:val="true"/>
        </w:docPartObj>
      </w:sdtPr>
      <w:sdtContent>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r>
            <w:fldChar w:fldCharType="begin"/>
          </w:r>
          <w:r>
            <w:rPr>
              <w:rStyle w:val="IndexLink"/>
              <w:rFonts w:eastAsia="Gill Sans MT" w:cs="Gill Sans MT"/>
              <w:webHidden/>
            </w:rPr>
            <w:instrText xml:space="preserve"> TOC \z \o "1-2" \u \h</w:instrText>
          </w:r>
          <w:r>
            <w:rPr>
              <w:rStyle w:val="IndexLink"/>
              <w:rFonts w:eastAsia="Gill Sans MT" w:cs="Gill Sans MT"/>
              <w:webHidden/>
            </w:rPr>
            <w:fldChar w:fldCharType="separate"/>
          </w:r>
          <w:hyperlink w:anchor="_Toc212548107">
            <w:r>
              <w:rPr>
                <w:rStyle w:val="IndexLink"/>
                <w:rFonts w:eastAsia="Gill Sans MT" w:cs="Gill Sans MT"/>
                <w:webHidden/>
                <w14:scene3d>
                  <w14:camera w14:prst="orthographicFront"/>
                  <w14:lightRig w14:rig="threePt" w14:dir="t">
                    <w14:rot w14:lat="0" w14:lon="0" w14:rev="0"/>
                  </w14:lightRig>
                </w14:scene3d>
              </w:rPr>
              <w:t>1</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rPr>
              <w:t>Summary</w:t>
            </w:r>
            <w:r>
              <w:rPr>
                <w:webHidden/>
              </w:rPr>
              <w:fldChar w:fldCharType="begin"/>
            </w:r>
            <w:r>
              <w:rPr>
                <w:webHidden/>
              </w:rPr>
              <w:instrText xml:space="preserve">PAGEREF _Toc212548107 \h</w:instrText>
            </w:r>
            <w:r>
              <w:rPr>
                <w:webHidden/>
              </w:rPr>
              <w:fldChar w:fldCharType="separate"/>
            </w:r>
            <w:r>
              <w:rPr>
                <w:rStyle w:val="IndexLink"/>
                <w:vanish w:val="false"/>
              </w:rPr>
              <w:tab/>
              <w:t>3</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08">
            <w:r>
              <w:rPr>
                <w:rStyle w:val="IndexLink"/>
                <w:rFonts w:eastAsia="Gill Sans MT" w:cs="Gill Sans MT"/>
                <w:webHidden/>
                <w:lang w:val="en-US"/>
                <w14:scene3d>
                  <w14:camera w14:prst="orthographicFront"/>
                  <w14:lightRig w14:rig="threePt" w14:dir="t">
                    <w14:rot w14:lat="0" w14:lon="0" w14:rev="0"/>
                  </w14:lightRig>
                </w14:scene3d>
              </w:rPr>
              <w:t>2</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rPr>
              <w:t>Glossary of Terms</w:t>
            </w:r>
            <w:r>
              <w:rPr>
                <w:webHidden/>
              </w:rPr>
              <w:fldChar w:fldCharType="begin"/>
            </w:r>
            <w:r>
              <w:rPr>
                <w:webHidden/>
              </w:rPr>
              <w:instrText xml:space="preserve">PAGEREF _Toc212548108 \h</w:instrText>
            </w:r>
            <w:r>
              <w:rPr>
                <w:webHidden/>
              </w:rPr>
              <w:fldChar w:fldCharType="separate"/>
            </w:r>
            <w:r>
              <w:rPr>
                <w:rStyle w:val="IndexLink"/>
                <w:vanish w:val="false"/>
              </w:rPr>
              <w:tab/>
              <w:t>3</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09">
            <w:r>
              <w:rPr>
                <w:rStyle w:val="IndexLink"/>
                <w:webHidden/>
                <w14:scene3d>
                  <w14:camera w14:prst="orthographicFront"/>
                  <w14:lightRig w14:rig="threePt" w14:dir="t">
                    <w14:rot w14:lat="0" w14:lon="0" w14:rev="0"/>
                  </w14:lightRig>
                </w14:scene3d>
              </w:rPr>
              <w:t>3</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rPr>
              <w:t>Procedures needed before Feasibility Assessment</w:t>
            </w:r>
            <w:r>
              <w:rPr>
                <w:webHidden/>
              </w:rPr>
              <w:fldChar w:fldCharType="begin"/>
            </w:r>
            <w:r>
              <w:rPr>
                <w:webHidden/>
              </w:rPr>
              <w:instrText xml:space="preserve">PAGEREF _Toc212548109 \h</w:instrText>
            </w:r>
            <w:r>
              <w:rPr>
                <w:webHidden/>
              </w:rPr>
              <w:fldChar w:fldCharType="separate"/>
            </w:r>
            <w:r>
              <w:rPr>
                <w:rStyle w:val="IndexLink"/>
                <w:vanish w:val="false"/>
              </w:rPr>
              <w:tab/>
              <w:t>4</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0">
            <w:r>
              <w:rPr>
                <w:rStyle w:val="IndexLink"/>
                <w:webHidden/>
                <w14:scene3d>
                  <w14:camera w14:prst="orthographicFront"/>
                  <w14:lightRig w14:rig="threePt" w14:dir="t">
                    <w14:rot w14:lat="0" w14:lon="0" w14:rev="0"/>
                  </w14:lightRig>
                </w14:scene3d>
              </w:rPr>
              <w:t>4</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rPr>
              <w:t>Methods Feasibility Assessment</w:t>
            </w:r>
            <w:r>
              <w:rPr>
                <w:webHidden/>
              </w:rPr>
              <w:fldChar w:fldCharType="begin"/>
            </w:r>
            <w:r>
              <w:rPr>
                <w:webHidden/>
              </w:rPr>
              <w:instrText xml:space="preserve">PAGEREF _Toc212548110 \h</w:instrText>
            </w:r>
            <w:r>
              <w:rPr>
                <w:webHidden/>
              </w:rPr>
              <w:fldChar w:fldCharType="separate"/>
            </w:r>
            <w:r>
              <w:rPr>
                <w:rStyle w:val="IndexLink"/>
                <w:vanish w:val="false"/>
              </w:rPr>
              <w:tab/>
              <w:t>5</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1">
            <w:r>
              <w:rPr>
                <w:rStyle w:val="IndexLink"/>
                <w:webHidden/>
              </w:rPr>
              <w:t>4.1</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rPr>
              <w:t>Feasibility of answering the research question in real-world data</w:t>
            </w:r>
            <w:r>
              <w:rPr>
                <w:webHidden/>
              </w:rPr>
              <w:fldChar w:fldCharType="begin"/>
            </w:r>
            <w:r>
              <w:rPr>
                <w:webHidden/>
              </w:rPr>
              <w:instrText xml:space="preserve">PAGEREF _Toc212548111 \h</w:instrText>
            </w:r>
            <w:r>
              <w:rPr>
                <w:webHidden/>
              </w:rPr>
              <w:fldChar w:fldCharType="separate"/>
            </w:r>
            <w:r>
              <w:rPr>
                <w:rStyle w:val="IndexLink"/>
                <w:vanish w:val="false"/>
              </w:rPr>
              <w:tab/>
              <w:t>6</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2">
            <w:r>
              <w:rPr>
                <w:rStyle w:val="IndexLink"/>
                <w:webHidden/>
              </w:rPr>
              <w:t>4.2</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rPr>
              <w:t>Assessment of methods requirements</w:t>
            </w:r>
            <w:r>
              <w:rPr>
                <w:webHidden/>
              </w:rPr>
              <w:fldChar w:fldCharType="begin"/>
            </w:r>
            <w:r>
              <w:rPr>
                <w:webHidden/>
              </w:rPr>
              <w:instrText xml:space="preserve">PAGEREF _Toc212548112 \h</w:instrText>
            </w:r>
            <w:r>
              <w:rPr>
                <w:webHidden/>
              </w:rPr>
              <w:fldChar w:fldCharType="separate"/>
            </w:r>
            <w:r>
              <w:rPr>
                <w:rStyle w:val="IndexLink"/>
                <w:vanish w:val="false"/>
              </w:rPr>
              <w:tab/>
              <w:t>6</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3">
            <w:r>
              <w:rPr>
                <w:rStyle w:val="IndexLink"/>
                <w:webHidden/>
                <w:lang w:val="en-US"/>
                <w14:scene3d>
                  <w14:camera w14:prst="orthographicFront"/>
                  <w14:lightRig w14:rig="threePt" w14:dir="t">
                    <w14:rot w14:lat="0" w14:lon="0" w14:rev="0"/>
                  </w14:lightRig>
                </w14:scene3d>
              </w:rPr>
              <w:t>5</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Resource Feasibility Assessment</w:t>
            </w:r>
            <w:r>
              <w:rPr>
                <w:webHidden/>
              </w:rPr>
              <w:fldChar w:fldCharType="begin"/>
            </w:r>
            <w:r>
              <w:rPr>
                <w:webHidden/>
              </w:rPr>
              <w:instrText xml:space="preserve">PAGEREF _Toc212548113 \h</w:instrText>
            </w:r>
            <w:r>
              <w:rPr>
                <w:webHidden/>
              </w:rPr>
              <w:fldChar w:fldCharType="separate"/>
            </w:r>
            <w:r>
              <w:rPr>
                <w:rStyle w:val="IndexLink"/>
                <w:vanish w:val="false"/>
              </w:rPr>
              <w:tab/>
              <w:t>6</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4">
            <w:r>
              <w:rPr>
                <w:rStyle w:val="IndexLink"/>
                <w:webHidden/>
                <w:lang w:val="en-US"/>
                <w14:scene3d>
                  <w14:camera w14:prst="orthographicFront"/>
                  <w14:lightRig w14:rig="threePt" w14:dir="t">
                    <w14:rot w14:lat="0" w14:lon="0" w14:rev="0"/>
                  </w14:lightRig>
                </w14:scene3d>
              </w:rPr>
              <w:t>6</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Stop/Go before Data Feasibility</w:t>
            </w:r>
            <w:r>
              <w:rPr>
                <w:webHidden/>
              </w:rPr>
              <w:fldChar w:fldCharType="begin"/>
            </w:r>
            <w:r>
              <w:rPr>
                <w:webHidden/>
              </w:rPr>
              <w:instrText xml:space="preserve">PAGEREF _Toc212548114 \h</w:instrText>
            </w:r>
            <w:r>
              <w:rPr>
                <w:webHidden/>
              </w:rPr>
              <w:fldChar w:fldCharType="separate"/>
            </w:r>
            <w:r>
              <w:rPr>
                <w:rStyle w:val="IndexLink"/>
                <w:vanish w:val="false"/>
              </w:rPr>
              <w:tab/>
              <w:t>6</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5">
            <w:r>
              <w:rPr>
                <w:rStyle w:val="IndexLink"/>
                <w:webHidden/>
                <w:lang w:val="en-US"/>
                <w14:scene3d>
                  <w14:camera w14:prst="orthographicFront"/>
                  <w14:lightRig w14:rig="threePt" w14:dir="t">
                    <w14:rot w14:lat="0" w14:lon="0" w14:rev="0"/>
                  </w14:lightRig>
                </w14:scene3d>
              </w:rPr>
              <w:t>7</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Data Feasibility Assessment</w:t>
            </w:r>
            <w:r>
              <w:rPr>
                <w:webHidden/>
              </w:rPr>
              <w:fldChar w:fldCharType="begin"/>
            </w:r>
            <w:r>
              <w:rPr>
                <w:webHidden/>
              </w:rPr>
              <w:instrText xml:space="preserve">PAGEREF _Toc212548115 \h</w:instrText>
            </w:r>
            <w:r>
              <w:rPr>
                <w:webHidden/>
              </w:rPr>
              <w:fldChar w:fldCharType="separate"/>
            </w:r>
            <w:r>
              <w:rPr>
                <w:rStyle w:val="IndexLink"/>
                <w:vanish w:val="false"/>
              </w:rPr>
              <w:tab/>
              <w:t>7</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6">
            <w:r>
              <w:rPr>
                <w:rStyle w:val="IndexLink"/>
                <w:webHidden/>
              </w:rPr>
              <w:t>7.1</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iCs/>
              </w:rPr>
              <w:t>Exploration</w:t>
            </w:r>
            <w:r>
              <w:rPr>
                <w:webHidden/>
              </w:rPr>
              <w:fldChar w:fldCharType="begin"/>
            </w:r>
            <w:r>
              <w:rPr>
                <w:webHidden/>
              </w:rPr>
              <w:instrText xml:space="preserve">PAGEREF _Toc212548116 \h</w:instrText>
            </w:r>
            <w:r>
              <w:rPr>
                <w:webHidden/>
              </w:rPr>
              <w:fldChar w:fldCharType="separate"/>
            </w:r>
            <w:r>
              <w:rPr>
                <w:rStyle w:val="IndexLink"/>
                <w:vanish w:val="false"/>
              </w:rPr>
              <w:tab/>
              <w:t>7</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7">
            <w:r>
              <w:rPr>
                <w:rStyle w:val="IndexLink"/>
                <w:webHidden/>
              </w:rPr>
              <w:t>7.2</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rPr>
              <w:t xml:space="preserve"> Initiation</w:t>
            </w:r>
            <w:r>
              <w:rPr>
                <w:webHidden/>
              </w:rPr>
              <w:fldChar w:fldCharType="begin"/>
            </w:r>
            <w:r>
              <w:rPr>
                <w:webHidden/>
              </w:rPr>
              <w:instrText xml:space="preserve">PAGEREF _Toc212548117 \h</w:instrText>
            </w:r>
            <w:r>
              <w:rPr>
                <w:webHidden/>
              </w:rPr>
              <w:fldChar w:fldCharType="separate"/>
            </w:r>
            <w:r>
              <w:rPr>
                <w:rStyle w:val="IndexLink"/>
                <w:vanish w:val="false"/>
              </w:rPr>
              <w:tab/>
              <w:t>9</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8">
            <w:r>
              <w:rPr>
                <w:rStyle w:val="IndexLink"/>
                <w:webHidden/>
              </w:rPr>
              <w:t>7.3</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iCs/>
              </w:rPr>
              <w:t>Implementation</w:t>
            </w:r>
            <w:r>
              <w:rPr>
                <w:webHidden/>
              </w:rPr>
              <w:fldChar w:fldCharType="begin"/>
            </w:r>
            <w:r>
              <w:rPr>
                <w:webHidden/>
              </w:rPr>
              <w:instrText xml:space="preserve">PAGEREF _Toc212548118 \h</w:instrText>
            </w:r>
            <w:r>
              <w:rPr>
                <w:webHidden/>
              </w:rPr>
              <w:fldChar w:fldCharType="separate"/>
            </w:r>
            <w:r>
              <w:rPr>
                <w:rStyle w:val="IndexLink"/>
                <w:vanish w:val="false"/>
              </w:rPr>
              <w:tab/>
              <w:t>9</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19">
            <w:r>
              <w:rPr>
                <w:rStyle w:val="IndexLink"/>
                <w:webHidden/>
              </w:rPr>
              <w:t>7.4</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iCs/>
              </w:rPr>
              <w:t>Execution</w:t>
            </w:r>
            <w:r>
              <w:rPr>
                <w:webHidden/>
              </w:rPr>
              <w:fldChar w:fldCharType="begin"/>
            </w:r>
            <w:r>
              <w:rPr>
                <w:webHidden/>
              </w:rPr>
              <w:instrText xml:space="preserve">PAGEREF _Toc212548119 \h</w:instrText>
            </w:r>
            <w:r>
              <w:rPr>
                <w:webHidden/>
              </w:rPr>
              <w:fldChar w:fldCharType="separate"/>
            </w:r>
            <w:r>
              <w:rPr>
                <w:rStyle w:val="IndexLink"/>
                <w:vanish w:val="false"/>
              </w:rPr>
              <w:tab/>
              <w:t>11</w:t>
            </w:r>
            <w:r>
              <w:rPr>
                <w:webHidden/>
              </w:rPr>
              <w:fldChar w:fldCharType="end"/>
            </w:r>
          </w:hyperlink>
        </w:p>
        <w:p>
          <w:pPr>
            <w:pStyle w:val="TOC2"/>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0">
            <w:r>
              <w:rPr>
                <w:rStyle w:val="IndexLink"/>
                <w:iCs/>
                <w:webHidden/>
              </w:rPr>
              <w:t>7.5</w:t>
            </w:r>
            <w:r>
              <w:rPr>
                <w:rStyle w:val="IndexLink"/>
                <w:rFonts w:eastAsia="游ゴシック" w:ascii="Aptos" w:hAnsi="Aptos" w:asciiTheme="minorHAnsi" w:eastAsiaTheme="minorEastAsia" w:hAnsiTheme="minorHAnsi"/>
                <w:b w:val="false"/>
                <w:color w:val="auto"/>
                <w:kern w:val="2"/>
                <w:sz w:val="24"/>
                <w:szCs w:val="24"/>
                <w14:ligatures w14:val="standardContextual"/>
              </w:rPr>
              <w:tab/>
              <w:t xml:space="preserve"> </w:t>
            </w:r>
            <w:r>
              <w:rPr>
                <w:rStyle w:val="IndexLink"/>
                <w:iCs/>
              </w:rPr>
              <w:t>Dissemination</w:t>
            </w:r>
            <w:r>
              <w:rPr>
                <w:webHidden/>
              </w:rPr>
              <w:fldChar w:fldCharType="begin"/>
            </w:r>
            <w:r>
              <w:rPr>
                <w:webHidden/>
              </w:rPr>
              <w:instrText xml:space="preserve">PAGEREF _Toc212548120 \h</w:instrText>
            </w:r>
            <w:r>
              <w:rPr>
                <w:webHidden/>
              </w:rPr>
              <w:fldChar w:fldCharType="separate"/>
            </w:r>
            <w:r>
              <w:rPr>
                <w:rStyle w:val="IndexLink"/>
                <w:vanish w:val="false"/>
              </w:rPr>
              <w:tab/>
              <w:t>12</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1">
            <w:r>
              <w:rPr>
                <w:rStyle w:val="IndexLink"/>
                <w:webHidden/>
                <w:lang w:val="en-US"/>
                <w14:scene3d>
                  <w14:camera w14:prst="orthographicFront"/>
                  <w14:lightRig w14:rig="threePt" w14:dir="t">
                    <w14:rot w14:lat="0" w14:lon="0" w14:rev="0"/>
                  </w14:lightRig>
                </w14:scene3d>
              </w:rPr>
              <w:t>8</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Feasibility Report and Stop/Go Meeting</w:t>
            </w:r>
            <w:r>
              <w:rPr>
                <w:webHidden/>
              </w:rPr>
              <w:fldChar w:fldCharType="begin"/>
            </w:r>
            <w:r>
              <w:rPr>
                <w:webHidden/>
              </w:rPr>
              <w:instrText xml:space="preserve">PAGEREF _Toc212548121 \h</w:instrText>
            </w:r>
            <w:r>
              <w:rPr>
                <w:webHidden/>
              </w:rPr>
              <w:fldChar w:fldCharType="separate"/>
            </w:r>
            <w:r>
              <w:rPr>
                <w:rStyle w:val="IndexLink"/>
                <w:vanish w:val="false"/>
              </w:rPr>
              <w:tab/>
              <w:t>12</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2">
            <w:r>
              <w:rPr>
                <w:rStyle w:val="IndexLink"/>
                <w:webHidden/>
                <w:lang w:val="en-US"/>
                <w14:scene3d>
                  <w14:camera w14:prst="orthographicFront"/>
                  <w14:lightRig w14:rig="threePt" w14:dir="t">
                    <w14:rot w14:lat="0" w14:lon="0" w14:rev="0"/>
                  </w14:lightRig>
                </w14:scene3d>
              </w:rPr>
              <w:t>9</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Timelines and Responsibilities</w:t>
            </w:r>
            <w:r>
              <w:rPr>
                <w:webHidden/>
              </w:rPr>
              <w:fldChar w:fldCharType="begin"/>
            </w:r>
            <w:r>
              <w:rPr>
                <w:webHidden/>
              </w:rPr>
              <w:instrText xml:space="preserve">PAGEREF _Toc212548122 \h</w:instrText>
            </w:r>
            <w:r>
              <w:rPr>
                <w:webHidden/>
              </w:rPr>
              <w:fldChar w:fldCharType="separate"/>
            </w:r>
            <w:r>
              <w:rPr>
                <w:rStyle w:val="IndexLink"/>
                <w:vanish w:val="false"/>
              </w:rPr>
              <w:tab/>
              <w:t>13</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3">
            <w:r>
              <w:rPr>
                <w:rStyle w:val="IndexLink"/>
                <w:rFonts w:eastAsia="Gill Sans MT" w:cs="Gill Sans MT"/>
                <w:webHidden/>
                <w:lang w:val="en-US"/>
                <w14:scene3d>
                  <w14:camera w14:prst="orthographicFront"/>
                  <w14:lightRig w14:rig="threePt" w14:dir="t">
                    <w14:rot w14:lat="0" w14:lon="0" w14:rev="0"/>
                  </w14:lightRig>
                </w14:scene3d>
              </w:rPr>
              <w:t>10</w:t>
            </w:r>
            <w:r>
              <w:rPr>
                <w:rStyle w:val="IndexLink"/>
                <w:rFonts w:eastAsia="游ゴシック" w:ascii="Aptos" w:hAnsi="Aptos" w:asciiTheme="minorHAnsi" w:eastAsiaTheme="minorEastAsia" w:hAnsiTheme="minorHAnsi"/>
                <w:b w:val="false"/>
                <w:color w:val="auto"/>
                <w:kern w:val="2"/>
                <w:sz w:val="24"/>
                <w:szCs w:val="24"/>
                <w14:ligatures w14:val="standardContextual"/>
              </w:rPr>
              <w:tab/>
            </w:r>
            <w:r>
              <w:rPr>
                <w:rStyle w:val="IndexLink"/>
                <w:lang w:val="en-US"/>
              </w:rPr>
              <w:t>References</w:t>
            </w:r>
            <w:r>
              <w:rPr>
                <w:webHidden/>
              </w:rPr>
              <w:fldChar w:fldCharType="begin"/>
            </w:r>
            <w:r>
              <w:rPr>
                <w:webHidden/>
              </w:rPr>
              <w:instrText xml:space="preserve">PAGEREF _Toc212548123 \h</w:instrText>
            </w:r>
            <w:r>
              <w:rPr>
                <w:webHidden/>
              </w:rPr>
              <w:fldChar w:fldCharType="separate"/>
            </w:r>
            <w:r>
              <w:rPr>
                <w:rStyle w:val="IndexLink"/>
                <w:vanish w:val="false"/>
              </w:rPr>
              <w:tab/>
              <w:t>14</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4">
            <w:r>
              <w:rPr>
                <w:rStyle w:val="IndexLink"/>
                <w:webHidden/>
                <w:lang w:eastAsia="en-GB"/>
              </w:rPr>
              <w:t>Annex I: GREG Feasibility Assessment Report</w:t>
            </w:r>
            <w:r>
              <w:rPr>
                <w:webHidden/>
              </w:rPr>
              <w:fldChar w:fldCharType="begin"/>
            </w:r>
            <w:r>
              <w:rPr>
                <w:webHidden/>
              </w:rPr>
              <w:instrText xml:space="preserve">PAGEREF _Toc212548124 \h</w:instrText>
            </w:r>
            <w:r>
              <w:rPr>
                <w:webHidden/>
              </w:rPr>
              <w:fldChar w:fldCharType="separate"/>
            </w:r>
            <w:r>
              <w:rPr>
                <w:rStyle w:val="IndexLink"/>
                <w:vanish w:val="false"/>
              </w:rPr>
              <w:tab/>
              <w:t>15</w:t>
            </w:r>
            <w:r>
              <w:rPr>
                <w:webHidden/>
              </w:rPr>
              <w:fldChar w:fldCharType="end"/>
            </w:r>
          </w:hyperlink>
        </w:p>
        <w:p>
          <w:pPr>
            <w:pStyle w:val="TOC1"/>
            <w:spacing w:before="120" w:after="120"/>
            <w:contextualSpacing/>
            <w:rPr>
              <w:rFonts w:ascii="Aptos" w:hAnsi="Aptos" w:eastAsia="游ゴシック" w:asciiTheme="minorHAnsi" w:eastAsiaTheme="minorEastAsia" w:hAnsiTheme="minorHAnsi"/>
              <w:b w:val="false"/>
              <w:color w:val="auto"/>
              <w:kern w:val="2"/>
              <w:sz w:val="24"/>
              <w:szCs w:val="24"/>
              <w14:ligatures w14:val="standardContextual"/>
            </w:rPr>
          </w:pPr>
          <w:hyperlink w:anchor="_Toc212548129">
            <w:r>
              <w:rPr>
                <w:rStyle w:val="IndexLink"/>
                <w:webHidden/>
                <w:lang w:eastAsia="en-GB"/>
              </w:rPr>
              <w:t>Annex II: Phenotype Proposal Form</w:t>
            </w:r>
            <w:r>
              <w:rPr>
                <w:webHidden/>
              </w:rPr>
              <w:fldChar w:fldCharType="begin"/>
            </w:r>
            <w:r>
              <w:rPr>
                <w:webHidden/>
              </w:rPr>
              <w:instrText xml:space="preserve">PAGEREF _Toc212548129 \h</w:instrText>
            </w:r>
            <w:r>
              <w:rPr>
                <w:webHidden/>
              </w:rPr>
              <w:fldChar w:fldCharType="separate"/>
            </w:r>
            <w:r>
              <w:rPr>
                <w:rStyle w:val="IndexLink"/>
                <w:vanish w:val="false"/>
              </w:rPr>
              <w:tab/>
              <w:t>18</w:t>
            </w:r>
            <w:r>
              <w:rPr>
                <w:webHidden/>
              </w:rPr>
              <w:fldChar w:fldCharType="end"/>
            </w:r>
          </w:hyperlink>
          <w:r>
            <w:rPr>
              <w:rStyle w:val="IndexLink"/>
              <w:vanish w:val="false"/>
            </w:rPr>
            <w:fldChar w:fldCharType="end"/>
          </w:r>
        </w:p>
      </w:sdtContent>
    </w:sdt>
    <w:p>
      <w:pPr>
        <w:pStyle w:val="TOC1"/>
        <w:spacing w:lineRule="auto" w:line="360" w:before="120" w:after="120"/>
        <w:contextualSpacing/>
        <w:rPr>
          <w:rFonts w:ascii="Gill Sans MT" w:hAnsi="Gill Sans MT" w:eastAsia="游ゴシック" w:eastAsiaTheme="minorEastAsia"/>
          <w:b w:val="false"/>
          <w:color w:val="auto"/>
          <w:u w:val="none"/>
          <w:lang w:eastAsia="en-GB"/>
        </w:rPr>
      </w:pPr>
      <w:r>
        <w:rPr>
          <w:rFonts w:eastAsia="游ゴシック" w:eastAsiaTheme="minorEastAsia" w:ascii="Gill Sans MT" w:hAnsi="Gill Sans MT"/>
          <w:b w:val="false"/>
          <w:color w:val="auto"/>
          <w:u w:val="none"/>
          <w:lang w:eastAsia="en-GB"/>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Normal"/>
        <w:tabs>
          <w:tab w:val="clear" w:pos="720"/>
          <w:tab w:val="left" w:pos="1093" w:leader="none"/>
        </w:tabs>
        <w:spacing w:lineRule="auto" w:line="360" w:before="120" w:after="120"/>
        <w:contextualSpacing/>
        <w:rPr/>
      </w:pPr>
      <w:r>
        <w:rPr/>
      </w:r>
    </w:p>
    <w:p>
      <w:pPr>
        <w:pStyle w:val="Heading1"/>
        <w:spacing w:lineRule="auto" w:line="360" w:before="120" w:after="120"/>
        <w:contextualSpacing/>
        <w:rPr>
          <w:rFonts w:eastAsia="Gill Sans MT" w:cs="Gill Sans MT"/>
          <w:sz w:val="22"/>
          <w:szCs w:val="22"/>
        </w:rPr>
      </w:pPr>
      <w:bookmarkStart w:id="3" w:name="_Toc212548107"/>
      <w:bookmarkStart w:id="4" w:name="_Toc212043793"/>
      <w:bookmarkStart w:id="5" w:name="_Toc759369655"/>
      <w:bookmarkStart w:id="6" w:name="_Toc1386960727"/>
      <w:bookmarkStart w:id="7" w:name="_Toc212102021"/>
      <w:bookmarkStart w:id="8" w:name="_Toc1174609768"/>
      <w:bookmarkStart w:id="9" w:name="_Toc213721647"/>
      <w:r>
        <w:rPr/>
        <w:t>Summary</w:t>
      </w:r>
      <w:bookmarkEnd w:id="3"/>
      <w:bookmarkEnd w:id="4"/>
      <w:bookmarkEnd w:id="5"/>
      <w:bookmarkEnd w:id="6"/>
      <w:bookmarkEnd w:id="7"/>
      <w:bookmarkEnd w:id="8"/>
      <w:bookmarkEnd w:id="9"/>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t xml:space="preserve">The purpose of this document is to establish a standard process for conducting feasibility assessments within the IHI GREG project in a consistent, transparent, reproducible, and high-quality manner. This process involves different dimensions that need to be evaluated to determine the overall feasibility of a use case, as well as the steps for their evaluation. These dimensions include </w:t>
      </w:r>
    </w:p>
    <w:p>
      <w:pPr>
        <w:pStyle w:val="ListParagraph"/>
        <w:numPr>
          <w:ilvl w:val="0"/>
          <w:numId w:val="20"/>
        </w:numPr>
        <w:spacing w:lineRule="auto" w:line="360" w:before="120" w:after="120"/>
        <w:contextualSpacing/>
        <w:jc w:val="both"/>
        <w:rPr>
          <w:rFonts w:eastAsia="Gill Sans MT" w:cs="Gill Sans MT"/>
          <w:sz w:val="22"/>
          <w:szCs w:val="22"/>
        </w:rPr>
      </w:pPr>
      <w:r>
        <w:rPr>
          <w:rFonts w:eastAsia="Gill Sans MT" w:cs="Gill Sans MT"/>
          <w:sz w:val="22"/>
          <w:szCs w:val="22"/>
        </w:rPr>
        <w:t>Methods feasibility</w:t>
      </w:r>
    </w:p>
    <w:p>
      <w:pPr>
        <w:pStyle w:val="ListParagraph"/>
        <w:numPr>
          <w:ilvl w:val="0"/>
          <w:numId w:val="20"/>
        </w:numPr>
        <w:spacing w:lineRule="auto" w:line="360" w:before="120" w:after="120"/>
        <w:contextualSpacing/>
        <w:jc w:val="both"/>
        <w:rPr>
          <w:rFonts w:eastAsia="Gill Sans MT" w:cs="Gill Sans MT"/>
          <w:sz w:val="22"/>
          <w:szCs w:val="22"/>
        </w:rPr>
      </w:pPr>
      <w:r>
        <w:rPr>
          <w:rFonts w:eastAsia="Gill Sans MT" w:cs="Gill Sans MT"/>
          <w:sz w:val="22"/>
          <w:szCs w:val="22"/>
        </w:rPr>
        <w:t>Data feasibility</w:t>
      </w:r>
    </w:p>
    <w:p>
      <w:pPr>
        <w:pStyle w:val="ListParagraph"/>
        <w:numPr>
          <w:ilvl w:val="0"/>
          <w:numId w:val="20"/>
        </w:numPr>
        <w:spacing w:lineRule="auto" w:line="360" w:before="120" w:after="120"/>
        <w:contextualSpacing/>
        <w:jc w:val="both"/>
        <w:rPr>
          <w:rFonts w:eastAsia="Gill Sans MT" w:cs="Gill Sans MT"/>
          <w:sz w:val="22"/>
          <w:szCs w:val="22"/>
        </w:rPr>
      </w:pPr>
      <w:r>
        <w:rPr>
          <w:rFonts w:eastAsia="Gill Sans MT" w:cs="Gill Sans MT"/>
          <w:sz w:val="22"/>
          <w:szCs w:val="22"/>
        </w:rPr>
        <w:t>Resource feasibility</w:t>
      </w:r>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t xml:space="preserve">The feasibility assessment will be embedded in the GREG use case selection process, which comprises the assessment of both relevance and feasibility for prioritisation. </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Heading1"/>
        <w:spacing w:lineRule="auto" w:line="360" w:before="120" w:after="120"/>
        <w:contextualSpacing/>
        <w:rPr>
          <w:rFonts w:eastAsia="Gill Sans MT" w:cs="Gill Sans MT"/>
          <w:lang w:val="en-US"/>
        </w:rPr>
      </w:pPr>
      <w:bookmarkStart w:id="10" w:name="_Toc1267956020"/>
      <w:bookmarkStart w:id="11" w:name="_Toc782069891"/>
      <w:bookmarkStart w:id="12" w:name="_Toc212102022"/>
      <w:bookmarkStart w:id="13" w:name="_Toc2024869826"/>
      <w:bookmarkStart w:id="14" w:name="_Toc212548108"/>
      <w:r>
        <w:rPr/>
        <w:t>Glossary of Terms</w:t>
      </w:r>
      <w:bookmarkEnd w:id="10"/>
      <w:bookmarkEnd w:id="11"/>
      <w:bookmarkEnd w:id="12"/>
      <w:bookmarkEnd w:id="13"/>
      <w:bookmarkEnd w:id="14"/>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Research question</w:t>
      </w:r>
      <w:r>
        <w:rPr>
          <w:rFonts w:eastAsia="Gill Sans MT" w:cs="Gill Sans MT"/>
          <w:sz w:val="22"/>
          <w:szCs w:val="22"/>
        </w:rPr>
        <w:t xml:space="preserve">: A clear and specific research question framed in PICO (Population, Intervention/Exposure, Comparator, Outcome) or a similar structure. </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Use</w:t>
      </w:r>
      <w:r>
        <w:rPr>
          <w:rFonts w:eastAsia="Gill Sans MT" w:cs="Gill Sans MT"/>
          <w:b/>
          <w:bCs/>
          <w:sz w:val="22"/>
          <w:szCs w:val="22"/>
          <w:lang w:val="en-US"/>
        </w:rPr>
        <w:t xml:space="preserve"> Cases (UC)</w:t>
      </w:r>
      <w:r>
        <w:rPr>
          <w:rFonts w:eastAsia="Gill Sans MT" w:cs="Gill Sans MT"/>
          <w:sz w:val="22"/>
          <w:szCs w:val="22"/>
          <w:lang w:val="en-US"/>
        </w:rPr>
        <w:t>: specific, real-world research questions or scenarios that guide the development, testing, and demonstration of federated analytics methods across participating data partners.</w:t>
      </w:r>
      <w:r>
        <w:rPr>
          <w:rFonts w:eastAsia="Gill Sans MT" w:cs="Gill Sans MT"/>
          <w:b/>
          <w:bCs/>
          <w:sz w:val="22"/>
          <w:szCs w:val="22"/>
        </w:rPr>
        <w:t xml:space="preserve"> </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Use Case lead/s:</w:t>
      </w:r>
      <w:r>
        <w:rPr>
          <w:rFonts w:eastAsia="Gill Sans MT" w:cs="Gill Sans MT"/>
          <w:sz w:val="22"/>
          <w:szCs w:val="22"/>
        </w:rPr>
        <w:t xml:space="preserve"> The person(s) who submitted the respective use case and/or the person who will lead the conduction of the Use Case as Principal Investigator.</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color w:themeColor="text2" w:val="000000"/>
          <w:sz w:val="22"/>
          <w:szCs w:val="22"/>
        </w:rPr>
        <w:t>Landscaping:</w:t>
      </w:r>
      <w:r>
        <w:rPr>
          <w:rFonts w:eastAsia="Gill Sans MT" w:cs="Gill Sans MT"/>
          <w:color w:themeColor="text2" w:val="000000"/>
          <w:sz w:val="22"/>
          <w:szCs w:val="22"/>
        </w:rPr>
        <w:t xml:space="preserve"> Broad screening of potential EHDEN Data Partners, performed by WP6 and the EHDEN Foundation. Landscaping is based on readily available data, typically contained in the EHDEN portal or similar repositories. This process maps the availability of data against a predefined set of clinical concepts. </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 xml:space="preserve">Feasibility: </w:t>
      </w:r>
      <w:r>
        <w:rPr>
          <w:rFonts w:eastAsia="Gill Sans MT" w:cs="Gill Sans MT"/>
          <w:sz w:val="22"/>
          <w:szCs w:val="22"/>
        </w:rPr>
        <w:t>Feasibility assessment in GREG will comprise methodological, data, and resource-related aspects. It involves a detailed evaluation of whether the data sources can operationalize the specific study question, including the presence and validity of required variables, population size, temporal coverage, completeness of clinical domains, and fitness-for-purpose to support the planned analyses. The process will be conducted in collaboration of WP4-5-6 and the respective Use Case Lead documented.</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Concept set:</w:t>
      </w:r>
      <w:r>
        <w:rPr>
          <w:rFonts w:eastAsia="Gill Sans MT" w:cs="Gill Sans MT"/>
          <w:sz w:val="22"/>
          <w:szCs w:val="22"/>
        </w:rPr>
        <w:t xml:space="preserve"> A concept set is a standardised, computer-executable list of vocabulary concepts (“code list”) used to define a clinical entity of interest — such as a condition, drug exposure, procedure, or outcome — in a consistent and reproducible way across analyses and Data Partners [2]. It consists of selected concepts from OMOP standard vocabularies (e.g. ICD, SNOMED, ATC) and can include specific codes directly representing the entity and hierarchies of related concepts, allowing broader or more inclusive definitions. Concept sets are designed to be reusable components in various analyses, ensuring that study definitions are consistent, shareable, and transparent.</w:t>
      </w:r>
      <w:r>
        <w:rPr>
          <w:rFonts w:eastAsia="Gill Sans MT" w:cs="Gill Sans MT"/>
          <w:sz w:val="22"/>
          <w:szCs w:val="22"/>
          <w:lang w:val="en-US"/>
        </w:rPr>
        <w:t> </w:t>
      </w:r>
    </w:p>
    <w:p>
      <w:pPr>
        <w:pStyle w:val="Normal"/>
        <w:numPr>
          <w:ilvl w:val="0"/>
          <w:numId w:val="10"/>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rPr>
        <w:t xml:space="preserve">Phenotype / Cohort: </w:t>
      </w:r>
      <w:r>
        <w:rPr>
          <w:rFonts w:eastAsia="Gill Sans MT" w:cs="Gill Sans MT"/>
          <w:sz w:val="22"/>
          <w:szCs w:val="22"/>
        </w:rPr>
        <w:t>Set of persons who satisfy one or more inclusion criteria for a duration of time. They are the primary building blocks for executing a research question. These persons are identified within a database based on inclusion and exclusion criteria, using standardized concept sets [2]. Follow-up begins at cohort entry and continues until a defined exit event (e.g. end of treatment, outcome, loss to follow-up, end of data). </w:t>
      </w:r>
      <w:r>
        <w:rPr>
          <w:rFonts w:eastAsia="Gill Sans MT" w:cs="Gill Sans MT"/>
          <w:sz w:val="22"/>
          <w:szCs w:val="22"/>
          <w:lang w:val="en-US"/>
        </w:rPr>
        <w:t> </w:t>
      </w:r>
    </w:p>
    <w:p>
      <w:pPr>
        <w:pStyle w:val="Normal"/>
        <w:spacing w:lineRule="auto" w:line="360" w:before="120" w:after="120"/>
        <w:ind w:start="360"/>
        <w:contextualSpacing/>
        <w:jc w:val="both"/>
        <w:rPr>
          <w:rFonts w:eastAsia="Gill Sans MT" w:cs="Gill Sans MT"/>
          <w:sz w:val="22"/>
          <w:szCs w:val="22"/>
          <w:lang w:val="en-US"/>
        </w:rPr>
      </w:pPr>
      <w:r>
        <w:rPr>
          <w:rFonts w:eastAsia="Gill Sans MT" w:cs="Gill Sans MT"/>
          <w:sz w:val="22"/>
          <w:szCs w:val="22"/>
          <w:lang w:val="en-US"/>
        </w:rPr>
      </w:r>
    </w:p>
    <w:p>
      <w:pPr>
        <w:pStyle w:val="Heading1"/>
        <w:spacing w:lineRule="auto" w:line="360" w:before="120" w:after="120"/>
        <w:contextualSpacing/>
        <w:jc w:val="both"/>
        <w:rPr/>
      </w:pPr>
      <w:bookmarkStart w:id="15" w:name="_Toc212548109"/>
      <w:r>
        <w:rPr/>
        <w:t>Procedures needed before Feasibility Assessment</w:t>
      </w:r>
      <w:bookmarkEnd w:id="15"/>
    </w:p>
    <w:p>
      <w:pPr>
        <w:pStyle w:val="Normal"/>
        <w:spacing w:lineRule="auto" w:line="360" w:before="120" w:after="120"/>
        <w:contextualSpacing/>
        <w:jc w:val="both"/>
        <w:rPr>
          <w:sz w:val="22"/>
          <w:szCs w:val="22"/>
          <w:lang w:val="en-US"/>
        </w:rPr>
      </w:pPr>
      <w:commentRangeStart w:id="0"/>
      <w:r>
        <w:rPr>
          <w:sz w:val="22"/>
          <w:szCs w:val="22"/>
          <w:lang w:val="en-US"/>
        </w:rPr>
        <w:t xml:space="preserve">A Use Case Prioritisation Task Force (UCPTF) will be formed to formalise and document decisions on the Relevance and Feasibility of the submitted Use Cases. The UCPTF will be formed by 1 member from each of the institutions in the GREG consortium, in addition to key experts in Relevance from WP1-2-3 and in Feasibility from WP4-5-6. </w:t>
      </w:r>
    </w:p>
    <w:p>
      <w:pPr>
        <w:pStyle w:val="Normal"/>
        <w:spacing w:lineRule="auto" w:line="360" w:before="120" w:after="120"/>
        <w:contextualSpacing/>
        <w:jc w:val="both"/>
        <w:rPr>
          <w:sz w:val="22"/>
          <w:szCs w:val="22"/>
          <w:lang w:val="en-US"/>
        </w:rPr>
      </w:pPr>
      <w:r>
        <w:rPr>
          <w:sz w:val="22"/>
          <w:szCs w:val="22"/>
          <w:lang w:val="en-US"/>
        </w:rPr>
        <w:t xml:space="preserve">First, for each of the submitted Use Cases, the UCPTF will be tasked with the mission to confirm and document Relevant Use Cases. The process for this is described in a separate document: </w:t>
      </w:r>
      <w:hyperlink r:id="rId4">
        <w:r>
          <w:rPr>
            <w:rStyle w:val="Hyperlink"/>
            <w:sz w:val="22"/>
            <w:szCs w:val="22"/>
          </w:rPr>
          <w:t>Project Portfolio selection proposal - v3.docx</w:t>
        </w:r>
      </w:hyperlink>
      <w:r>
        <w:rPr>
          <w:sz w:val="22"/>
          <w:szCs w:val="22"/>
        </w:rPr>
        <w:t xml:space="preserve">. Based on this, </w:t>
      </w:r>
      <w:r>
        <w:rPr>
          <w:sz w:val="22"/>
          <w:szCs w:val="22"/>
          <w:lang w:val="en-US"/>
        </w:rPr>
        <w:t>the UCPTF will receive the Rankings produced by WP3, containing information on the order of priority of the evaluated use cases based on relevance according to the project tasks, i.e. tasks 4.1-4.3 and 5.1-5.3 as voted by the consortium for wave 1. The UCPTF will consider this ranking and apply it before requesting a Feasibility assessment. In case of ties or disagreement in the ranking, the UCPTF Chair will have an executive vote to break the tie. One of the members of the GREG Ex-com will chair the UCPTF, with a term lasting 1 year per Chair, renewable for a second year where agreeable.</w:t>
      </w:r>
      <w:commentRangeEnd w:id="0"/>
      <w:r>
        <w:commentReference w:id="0"/>
      </w:r>
      <w:r>
        <w:rPr>
          <w:sz w:val="22"/>
          <w:szCs w:val="22"/>
          <w:lang w:val="en-US"/>
        </w:rPr>
      </w:r>
    </w:p>
    <w:p>
      <w:pPr>
        <w:pStyle w:val="Normal"/>
        <w:spacing w:lineRule="auto" w:line="360" w:before="120" w:after="120"/>
        <w:contextualSpacing/>
        <w:jc w:val="both"/>
        <w:rPr>
          <w:sz w:val="22"/>
          <w:szCs w:val="22"/>
          <w:lang w:val="en-US"/>
        </w:rPr>
      </w:pPr>
      <w:r>
        <w:rPr>
          <w:sz w:val="22"/>
          <w:szCs w:val="22"/>
          <w:lang w:val="en-US"/>
        </w:rPr>
        <w:t>Once a list of prioritized Use Cases is confirmed, the UCPTF will activate the Feasibility assessment, and -with support from the PMO- organize a meeting with WP4-5-6 to discuss Methods and Resource Feasibilities. The criteria for evaluation of these are defined in subsequent sections.</w:t>
      </w:r>
    </w:p>
    <w:p>
      <w:pPr>
        <w:pStyle w:val="Normal"/>
        <w:spacing w:lineRule="auto" w:line="360" w:before="120" w:after="120"/>
        <w:contextualSpacing/>
        <w:jc w:val="both"/>
        <w:rPr/>
      </w:pPr>
      <w:r>
        <w:rPr/>
      </w:r>
    </w:p>
    <w:p>
      <w:pPr>
        <w:pStyle w:val="Normal"/>
        <w:keepNext w:val="true"/>
        <w:spacing w:lineRule="auto" w:line="360" w:before="120" w:after="120"/>
        <w:contextualSpacing/>
        <w:jc w:val="both"/>
        <w:rPr/>
      </w:pPr>
      <w:r>
        <w:rPr/>
        <w:drawing>
          <wp:inline distT="0" distB="0" distL="0" distR="0">
            <wp:extent cx="6120130" cy="609346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5"/>
                    <a:stretch>
                      <a:fillRect/>
                    </a:stretch>
                  </pic:blipFill>
                  <pic:spPr bwMode="auto">
                    <a:xfrm>
                      <a:off x="0" y="0"/>
                      <a:ext cx="6120130" cy="6093460"/>
                    </a:xfrm>
                    <a:prstGeom prst="rect">
                      <a:avLst/>
                    </a:prstGeom>
                    <a:noFill/>
                  </pic:spPr>
                </pic:pic>
              </a:graphicData>
            </a:graphic>
          </wp:inline>
        </w:drawing>
      </w:r>
    </w:p>
    <w:p>
      <w:pPr>
        <w:pStyle w:val="Caption"/>
        <w:spacing w:before="120" w:after="120"/>
        <w:contextualSpacing/>
        <w:jc w:val="both"/>
        <w:rPr>
          <w:sz w:val="20"/>
          <w:szCs w:val="20"/>
        </w:rPr>
      </w:pPr>
      <w:r>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sz w:val="20"/>
          <w:szCs w:val="20"/>
        </w:rPr>
        <w:t>1</w:t>
      </w:r>
      <w:r>
        <w:rPr>
          <w:sz w:val="20"/>
          <w:szCs w:val="20"/>
        </w:rPr>
        <w:fldChar w:fldCharType="end"/>
      </w:r>
      <w:r>
        <w:rPr>
          <w:sz w:val="20"/>
          <w:szCs w:val="20"/>
        </w:rPr>
        <w:t>. Overview of the use case selection + feasibility assessment procedure within the IHI-GREG project</w:t>
      </w:r>
    </w:p>
    <w:p>
      <w:pPr>
        <w:pStyle w:val="Normal"/>
        <w:spacing w:before="120" w:after="120"/>
        <w:contextualSpacing/>
        <w:rPr/>
      </w:pPr>
      <w:r>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Normal"/>
        <w:spacing w:lineRule="auto" w:line="360" w:before="120" w:after="120"/>
        <w:contextualSpacing/>
        <w:jc w:val="both"/>
        <w:rPr>
          <w:lang w:val="en-US"/>
        </w:rPr>
      </w:pPr>
      <w:r>
        <w:rPr>
          <w:lang w:val="en-US"/>
        </w:rPr>
      </w:r>
    </w:p>
    <w:p>
      <w:pPr>
        <w:pStyle w:val="Heading1"/>
        <w:spacing w:lineRule="auto" w:line="360" w:before="120" w:after="120"/>
        <w:contextualSpacing/>
        <w:jc w:val="both"/>
        <w:rPr/>
      </w:pPr>
      <w:bookmarkStart w:id="16" w:name="_Toc574779820"/>
      <w:bookmarkStart w:id="17" w:name="_Toc638020947"/>
      <w:bookmarkStart w:id="18" w:name="_Toc212102023"/>
      <w:bookmarkStart w:id="19" w:name="_Toc212548110"/>
      <w:bookmarkStart w:id="20" w:name="_Toc231323497"/>
      <w:bookmarkStart w:id="21" w:name="_Toc1329669436"/>
      <w:r>
        <w:rPr/>
        <w:t>Methods Feasibility Assessment</w:t>
      </w:r>
      <w:bookmarkEnd w:id="16"/>
      <w:bookmarkEnd w:id="17"/>
      <w:bookmarkEnd w:id="18"/>
      <w:bookmarkEnd w:id="19"/>
      <w:bookmarkEnd w:id="20"/>
      <w:bookmarkEnd w:id="21"/>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t>Methods feasibility will be conducted by members of WP4 or WP5, depending on which work package and task the use case was submitted for. The following aspects will be assessed:</w:t>
      </w:r>
    </w:p>
    <w:p>
      <w:pPr>
        <w:pStyle w:val="ListParagraph"/>
        <w:numPr>
          <w:ilvl w:val="0"/>
          <w:numId w:val="21"/>
        </w:numPr>
        <w:spacing w:lineRule="auto" w:line="360" w:before="120" w:after="120"/>
        <w:contextualSpacing/>
        <w:jc w:val="both"/>
        <w:rPr>
          <w:rFonts w:eastAsia="Gill Sans MT" w:cs="Gill Sans MT"/>
          <w:sz w:val="22"/>
          <w:szCs w:val="22"/>
        </w:rPr>
      </w:pPr>
      <w:r>
        <w:rPr>
          <w:rFonts w:eastAsia="Gill Sans MT" w:cs="Gill Sans MT"/>
          <w:sz w:val="22"/>
          <w:szCs w:val="22"/>
        </w:rPr>
        <w:t>Feasibility of answering the research question in European real-world data</w:t>
      </w:r>
    </w:p>
    <w:p>
      <w:pPr>
        <w:pStyle w:val="ListParagraph"/>
        <w:numPr>
          <w:ilvl w:val="0"/>
          <w:numId w:val="21"/>
        </w:numPr>
        <w:spacing w:lineRule="auto" w:line="360" w:before="120" w:after="120"/>
        <w:contextualSpacing/>
        <w:jc w:val="both"/>
        <w:rPr>
          <w:rFonts w:eastAsia="Gill Sans MT" w:cs="Gill Sans MT"/>
          <w:sz w:val="22"/>
          <w:szCs w:val="22"/>
        </w:rPr>
      </w:pPr>
      <w:r>
        <w:rPr>
          <w:rFonts w:eastAsia="Gill Sans MT" w:cs="Gill Sans MT"/>
          <w:sz w:val="22"/>
          <w:szCs w:val="22"/>
        </w:rPr>
        <w:t xml:space="preserve">Assessment of methods requirements </w:t>
      </w:r>
    </w:p>
    <w:p>
      <w:pPr>
        <w:pStyle w:val="Normal"/>
        <w:spacing w:lineRule="auto" w:line="360" w:before="120" w:after="120"/>
        <w:contextualSpacing/>
        <w:jc w:val="both"/>
        <w:rPr>
          <w:sz w:val="22"/>
          <w:szCs w:val="22"/>
          <w:lang w:val="en-US"/>
        </w:rPr>
      </w:pPr>
      <w:r>
        <w:rPr>
          <w:rFonts w:eastAsia="Gill Sans MT" w:cs="Gill Sans MT"/>
          <w:sz w:val="22"/>
          <w:szCs w:val="22"/>
        </w:rPr>
        <w:t xml:space="preserve">The Use Case lead will not be participating in methods feasibility assessment due to a potential conflict of interest but might be contacted in case of need for clarification questions on the proposed methods. Where adaptations of the methods are suggested, these will be described in detail </w:t>
      </w:r>
      <w:r>
        <w:rPr>
          <w:sz w:val="22"/>
          <w:szCs w:val="22"/>
          <w:lang w:val="en-US"/>
        </w:rPr>
        <w:t xml:space="preserve">in the Feasibility Report </w:t>
      </w:r>
      <w:r>
        <w:rPr>
          <w:rFonts w:eastAsia="Gill Sans MT" w:cs="Gill Sans MT"/>
          <w:sz w:val="22"/>
          <w:szCs w:val="22"/>
        </w:rPr>
        <w:t xml:space="preserve">and will be discussed at the </w:t>
      </w:r>
      <w:r>
        <w:rPr>
          <w:sz w:val="22"/>
          <w:szCs w:val="22"/>
          <w:lang w:val="en-US"/>
        </w:rPr>
        <w:t xml:space="preserve">UCPTF meeting.  </w:t>
      </w:r>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r>
    </w:p>
    <w:p>
      <w:pPr>
        <w:pStyle w:val="Heading2"/>
        <w:spacing w:lineRule="auto" w:line="360" w:before="120" w:after="120"/>
        <w:contextualSpacing/>
        <w:rPr/>
      </w:pPr>
      <w:bookmarkStart w:id="22" w:name="_Toc212548111"/>
      <w:r>
        <w:rPr/>
        <w:t>Feasibility of answering the research question in real-world data</w:t>
      </w:r>
      <w:bookmarkEnd w:id="22"/>
    </w:p>
    <w:p>
      <w:pPr>
        <w:pStyle w:val="Normal"/>
        <w:spacing w:lineRule="auto" w:line="360" w:before="120" w:after="120"/>
        <w:contextualSpacing/>
        <w:jc w:val="both"/>
        <w:rPr>
          <w:sz w:val="22"/>
          <w:szCs w:val="22"/>
        </w:rPr>
      </w:pPr>
      <w:r>
        <w:rPr>
          <w:sz w:val="22"/>
          <w:szCs w:val="22"/>
        </w:rPr>
        <w:t>GREG use cases will be focussing on using routinely collected European “real-world data”. In this first step, we will assess if the research question can be addressed using these data, or if the study can only be conducted if data would be collected prospectively, if randomisation was available, or if patients needed to be contacted to collect specific outcomes. In those cases, the study would be deemed not be feasible withing the GREG project lifetime and resources.</w:t>
      </w:r>
    </w:p>
    <w:p>
      <w:pPr>
        <w:pStyle w:val="Normal"/>
        <w:spacing w:lineRule="auto" w:line="360" w:before="120" w:after="120"/>
        <w:contextualSpacing/>
        <w:jc w:val="both"/>
        <w:rPr>
          <w:sz w:val="22"/>
          <w:szCs w:val="22"/>
        </w:rPr>
      </w:pPr>
      <w:r>
        <w:rPr>
          <w:sz w:val="22"/>
          <w:szCs w:val="22"/>
        </w:rPr>
      </w:r>
    </w:p>
    <w:p>
      <w:pPr>
        <w:pStyle w:val="Heading2"/>
        <w:spacing w:lineRule="auto" w:line="360" w:before="120" w:after="120"/>
        <w:contextualSpacing/>
        <w:rPr/>
      </w:pPr>
      <w:bookmarkStart w:id="23" w:name="_Toc212548112"/>
      <w:r>
        <w:rPr/>
        <w:t>Assessment of methods requirements</w:t>
      </w:r>
      <w:bookmarkEnd w:id="23"/>
    </w:p>
    <w:p>
      <w:pPr>
        <w:pStyle w:val="Normal"/>
        <w:spacing w:lineRule="auto" w:line="360" w:before="120" w:after="120"/>
        <w:contextualSpacing/>
        <w:jc w:val="both"/>
        <w:rPr>
          <w:rFonts w:eastAsia="Gill Sans MT" w:cs="Gill Sans MT"/>
          <w:color w:val="6E2330"/>
          <w:sz w:val="22"/>
          <w:szCs w:val="22"/>
        </w:rPr>
      </w:pPr>
      <w:r>
        <w:rPr>
          <w:rFonts w:eastAsia="Gill Sans MT" w:cs="Gill Sans MT"/>
          <w:color w:themeColor="accent2" w:val="6E2330"/>
          <w:sz w:val="22"/>
          <w:szCs w:val="22"/>
        </w:rPr>
        <w:t>Suitability of suggested/required analyses and/or study design</w:t>
      </w:r>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t xml:space="preserve">Based on the research question and objectives stated in the use case submission form, nominated experts from WP4 and WP5 will assess if the suggested analytical methods/study type/design are suitable and ensure that these are considered state-of-the-art methods where relevant guidance for the respective analysis/study type exist. This can include, where relevant, study design choices such as suitability of active comparators, follow-up time, methods to minimise confounding or the definition of denominator populations, in </w:t>
      </w:r>
      <w:r>
        <w:rPr>
          <w:szCs w:val="20"/>
        </w:rPr>
        <w:t>line with the proposed methods/objectives in the target tasks (wave 1: task 4.1-4.3 and 5.1-5.3)</w:t>
      </w:r>
    </w:p>
    <w:p>
      <w:pPr>
        <w:pStyle w:val="Normal"/>
        <w:spacing w:lineRule="auto" w:line="360" w:before="120" w:after="120"/>
        <w:contextualSpacing/>
        <w:jc w:val="both"/>
        <w:rPr>
          <w:rFonts w:eastAsia="Gill Sans MT" w:cs="Gill Sans MT"/>
          <w:color w:themeColor="accent2" w:val="6E2330"/>
          <w:sz w:val="22"/>
          <w:szCs w:val="22"/>
        </w:rPr>
      </w:pPr>
      <w:r>
        <w:rPr>
          <w:rFonts w:eastAsia="Gill Sans MT" w:cs="Gill Sans MT"/>
          <w:color w:val="6D2330"/>
          <w:sz w:val="22"/>
          <w:szCs w:val="22"/>
        </w:rPr>
        <w:t>Availability of standard analytics</w:t>
      </w:r>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t>To inform the conduction of the potential use case we assess if/for which analyses/objectives</w:t>
      </w:r>
    </w:p>
    <w:p>
      <w:pPr>
        <w:pStyle w:val="ListParagraph"/>
        <w:numPr>
          <w:ilvl w:val="1"/>
          <w:numId w:val="21"/>
        </w:numPr>
        <w:spacing w:lineRule="auto" w:line="360" w:before="120" w:after="120"/>
        <w:contextualSpacing/>
        <w:jc w:val="both"/>
        <w:rPr>
          <w:rFonts w:eastAsia="Gill Sans MT" w:cs="Gill Sans MT"/>
          <w:sz w:val="22"/>
          <w:szCs w:val="22"/>
        </w:rPr>
      </w:pPr>
      <w:r>
        <w:rPr>
          <w:rFonts w:eastAsia="Gill Sans MT" w:cs="Gill Sans MT"/>
          <w:sz w:val="22"/>
          <w:szCs w:val="22"/>
        </w:rPr>
        <w:t>Open-source, analytical R packages for the respective analysis on OMOP-mapped data are readily available, i.e. from DARWIN EU</w:t>
      </w:r>
      <w:r>
        <w:rPr>
          <w:rFonts w:eastAsia="Gill Sans MT" w:cs="Gill Sans MT"/>
          <w:sz w:val="22"/>
          <w:szCs w:val="22"/>
          <w:vertAlign w:val="superscript"/>
        </w:rPr>
        <w:t>®</w:t>
      </w:r>
      <w:r>
        <w:rPr>
          <w:rFonts w:eastAsia="Gill Sans MT" w:cs="Gill Sans MT"/>
          <w:sz w:val="22"/>
          <w:szCs w:val="22"/>
        </w:rPr>
        <w:t>/OHDSI packages or standard R packages. These need to be accessible for all data partner (DP) to allow for federated analyses.</w:t>
      </w:r>
    </w:p>
    <w:p>
      <w:pPr>
        <w:pStyle w:val="ListParagraph"/>
        <w:numPr>
          <w:ilvl w:val="1"/>
          <w:numId w:val="21"/>
        </w:numPr>
        <w:spacing w:lineRule="auto" w:line="360" w:before="120" w:after="120"/>
        <w:contextualSpacing/>
        <w:jc w:val="both"/>
        <w:rPr>
          <w:rFonts w:eastAsia="Gill Sans MT" w:cs="Gill Sans MT"/>
          <w:sz w:val="22"/>
          <w:szCs w:val="22"/>
        </w:rPr>
      </w:pPr>
      <w:r>
        <w:rPr>
          <w:rFonts w:eastAsia="Gill Sans MT" w:cs="Gill Sans MT"/>
          <w:sz w:val="22"/>
          <w:szCs w:val="22"/>
        </w:rPr>
        <w:t xml:space="preserve">Custom R code needs to be developed, and the complexity of this code. Bespoke code can be used where necessary, but it will imply the need for time and resource for development, testing and execution, far beyond that needed for standard analytics. </w:t>
      </w:r>
    </w:p>
    <w:p>
      <w:pPr>
        <w:pStyle w:val="ListParagraph"/>
        <w:spacing w:lineRule="auto" w:line="360" w:before="120" w:after="120"/>
        <w:ind w:start="786"/>
        <w:contextualSpacing/>
        <w:jc w:val="both"/>
        <w:rPr>
          <w:rFonts w:eastAsia="Gill Sans MT" w:cs="Gill Sans MT"/>
          <w:sz w:val="22"/>
          <w:szCs w:val="22"/>
        </w:rPr>
      </w:pPr>
      <w:r>
        <w:rPr>
          <w:rFonts w:eastAsia="Gill Sans MT" w:cs="Gill Sans MT"/>
          <w:sz w:val="22"/>
          <w:szCs w:val="22"/>
        </w:rPr>
      </w:r>
    </w:p>
    <w:p>
      <w:pPr>
        <w:pStyle w:val="Heading1"/>
        <w:spacing w:lineRule="auto" w:line="360" w:before="120" w:after="120"/>
        <w:contextualSpacing/>
        <w:jc w:val="both"/>
        <w:rPr>
          <w:lang w:val="en-US"/>
        </w:rPr>
      </w:pPr>
      <w:bookmarkStart w:id="24" w:name="_Toc212548113"/>
      <w:bookmarkStart w:id="25" w:name="_Toc428953253"/>
      <w:bookmarkStart w:id="26" w:name="_Toc1483632239"/>
      <w:bookmarkStart w:id="27" w:name="_Toc1444986752"/>
      <w:bookmarkStart w:id="28" w:name="_Toc212102031"/>
      <w:r>
        <w:rPr>
          <w:lang w:val="en-US"/>
        </w:rPr>
        <w:t>Resource Feasibility Assessment</w:t>
      </w:r>
      <w:bookmarkEnd w:id="24"/>
      <w:bookmarkEnd w:id="25"/>
      <w:bookmarkEnd w:id="26"/>
      <w:bookmarkEnd w:id="27"/>
      <w:bookmarkEnd w:id="28"/>
    </w:p>
    <w:p>
      <w:pPr>
        <w:pStyle w:val="Normal"/>
        <w:spacing w:lineRule="auto" w:line="360" w:before="120" w:after="120"/>
        <w:contextualSpacing/>
        <w:jc w:val="both"/>
        <w:rPr>
          <w:rFonts w:eastAsia="Gill Sans MT" w:cs="Gill Sans MT"/>
          <w:color w:themeColor="accent2" w:val="6E2330"/>
          <w:sz w:val="22"/>
          <w:szCs w:val="22"/>
        </w:rPr>
      </w:pPr>
      <w:r>
        <w:rPr>
          <w:rFonts w:eastAsia="Gill Sans MT" w:cs="Gill Sans MT"/>
          <w:color w:themeColor="accent2" w:val="6E2330"/>
          <w:sz w:val="22"/>
          <w:szCs w:val="22"/>
        </w:rPr>
        <w:t>Staff resource/s</w:t>
      </w:r>
    </w:p>
    <w:p>
      <w:pPr>
        <w:pStyle w:val="Normal"/>
        <w:spacing w:before="120" w:after="120"/>
        <w:contextualSpacing/>
        <w:rPr>
          <w:sz w:val="22"/>
          <w:szCs w:val="22"/>
        </w:rPr>
      </w:pPr>
      <w:r>
        <w:rPr>
          <w:sz w:val="22"/>
          <w:szCs w:val="22"/>
        </w:rPr>
        <w:t>Nominated experts from WP4-5-6 will be involved in the assessment of the resource needed to conduct each prioritised use case. The evaluation of this will include considerations of study complexity (number of objectives, need for bespoke study code or analytics), and number of data partners required. This assessment will be compared to the resource available to the Use Case Lead/s as proposed in their Use Case submission form.</w:t>
      </w:r>
    </w:p>
    <w:p>
      <w:pPr>
        <w:pStyle w:val="Normal"/>
        <w:spacing w:before="120" w:after="120"/>
        <w:contextualSpacing/>
        <w:rPr>
          <w:sz w:val="22"/>
          <w:szCs w:val="22"/>
        </w:rPr>
      </w:pPr>
      <w:r>
        <w:rPr>
          <w:sz w:val="22"/>
          <w:szCs w:val="22"/>
        </w:rPr>
      </w:r>
    </w:p>
    <w:p>
      <w:pPr>
        <w:pStyle w:val="Normal"/>
        <w:spacing w:lineRule="auto" w:line="360" w:before="120" w:after="120"/>
        <w:contextualSpacing/>
        <w:jc w:val="both"/>
        <w:rPr>
          <w:rFonts w:eastAsia="Gill Sans MT" w:cs="Gill Sans MT"/>
          <w:color w:themeColor="accent2" w:val="6E2330"/>
          <w:sz w:val="22"/>
          <w:szCs w:val="22"/>
        </w:rPr>
      </w:pPr>
      <w:r>
        <w:rPr>
          <w:rFonts w:eastAsia="Gill Sans MT" w:cs="Gill Sans MT"/>
          <w:color w:themeColor="accent2" w:val="6E2330"/>
          <w:sz w:val="22"/>
          <w:szCs w:val="22"/>
        </w:rPr>
        <w:t>Funding resource/s</w:t>
      </w:r>
    </w:p>
    <w:p>
      <w:pPr>
        <w:pStyle w:val="Normal"/>
        <w:spacing w:before="120" w:after="120"/>
        <w:contextualSpacing/>
        <w:rPr>
          <w:sz w:val="22"/>
          <w:szCs w:val="22"/>
          <w:lang w:val="en-US"/>
        </w:rPr>
      </w:pPr>
      <w:r>
        <w:rPr>
          <w:sz w:val="22"/>
          <w:szCs w:val="22"/>
          <w:lang w:val="en-US"/>
        </w:rPr>
        <w:t>Nominated experts from WP4-5-6 will be involved in the assessment of the resource needed to:</w:t>
      </w:r>
    </w:p>
    <w:p>
      <w:pPr>
        <w:pStyle w:val="ListParagraph"/>
        <w:numPr>
          <w:ilvl w:val="0"/>
          <w:numId w:val="31"/>
        </w:numPr>
        <w:spacing w:before="120" w:after="120"/>
        <w:contextualSpacing/>
        <w:rPr>
          <w:sz w:val="22"/>
          <w:szCs w:val="22"/>
          <w:lang w:val="en-US"/>
        </w:rPr>
      </w:pPr>
      <w:r>
        <w:rPr>
          <w:sz w:val="22"/>
          <w:szCs w:val="22"/>
          <w:lang w:val="en-US"/>
        </w:rPr>
        <w:t xml:space="preserve">Involve consortium partners as part of the study team (if applicable); </w:t>
      </w:r>
    </w:p>
    <w:p>
      <w:pPr>
        <w:pStyle w:val="ListParagraph"/>
        <w:numPr>
          <w:ilvl w:val="0"/>
          <w:numId w:val="31"/>
        </w:numPr>
        <w:spacing w:before="120" w:after="120"/>
        <w:contextualSpacing/>
        <w:rPr>
          <w:sz w:val="22"/>
          <w:szCs w:val="22"/>
          <w:lang w:val="en-US"/>
        </w:rPr>
      </w:pPr>
      <w:r>
        <w:rPr>
          <w:sz w:val="22"/>
          <w:szCs w:val="22"/>
          <w:lang w:val="en-US"/>
        </w:rPr>
        <w:t>OR to conduct work on OMOP vocabularies or mapping, or to participate as data partners in the proposed Use Case/s</w:t>
      </w:r>
    </w:p>
    <w:p>
      <w:pPr>
        <w:pStyle w:val="Normal"/>
        <w:spacing w:before="120" w:after="120"/>
        <w:ind w:start="55"/>
        <w:contextualSpacing/>
        <w:rPr>
          <w:sz w:val="22"/>
          <w:szCs w:val="22"/>
          <w:lang w:val="en-US"/>
        </w:rPr>
      </w:pPr>
      <w:r>
        <w:rPr>
          <w:sz w:val="22"/>
          <w:szCs w:val="22"/>
          <w:lang w:val="en-US"/>
        </w:rPr>
        <w:t>The former (if necessary) would require in kind contributions from existing consortium partners to participate in the study team, or in-cash contributions to subcontract study activities. The latter would involve the use of ‘contingency funds’ held by Erasmus MC to subcontract external parties (European SMEs or academic institutions) to contribute to the Use Case/s by improving existing OMOP vocabularies, improving existing mapping of available data, or participating as data partners in the proposed Use Case/s.</w:t>
      </w:r>
    </w:p>
    <w:p>
      <w:pPr>
        <w:pStyle w:val="Normal"/>
        <w:spacing w:before="120" w:after="120"/>
        <w:contextualSpacing/>
        <w:rPr>
          <w:sz w:val="22"/>
          <w:szCs w:val="22"/>
          <w:lang w:val="en-US"/>
        </w:rPr>
      </w:pPr>
      <w:r>
        <w:rPr>
          <w:sz w:val="22"/>
          <w:szCs w:val="22"/>
          <w:lang w:val="en-US"/>
        </w:rPr>
        <w:t>The evaluation of Funding resource needs will be compared to the available staff, data, and other contributions proposed as part of the Use Case submission by the UC Lead/s.</w:t>
      </w:r>
    </w:p>
    <w:p>
      <w:pPr>
        <w:pStyle w:val="Normal"/>
        <w:spacing w:lineRule="auto" w:line="360" w:before="120" w:after="120"/>
        <w:contextualSpacing/>
        <w:jc w:val="both"/>
        <w:rPr>
          <w:rFonts w:eastAsia="Gill Sans MT" w:cs="Gill Sans MT"/>
          <w:sz w:val="22"/>
          <w:szCs w:val="22"/>
        </w:rPr>
      </w:pPr>
      <w:r>
        <w:rPr>
          <w:rFonts w:eastAsia="Gill Sans MT" w:cs="Gill Sans MT"/>
          <w:sz w:val="22"/>
          <w:szCs w:val="22"/>
        </w:rPr>
      </w:r>
    </w:p>
    <w:p>
      <w:pPr>
        <w:pStyle w:val="Heading1"/>
        <w:spacing w:lineRule="auto" w:line="360" w:before="120" w:after="120"/>
        <w:contextualSpacing/>
        <w:jc w:val="both"/>
        <w:rPr>
          <w:lang w:val="en-US"/>
        </w:rPr>
      </w:pPr>
      <w:bookmarkStart w:id="29" w:name="_Toc212548114"/>
      <w:r>
        <w:rPr>
          <w:lang w:val="en-US"/>
        </w:rPr>
        <w:t>Stop/Go before Data Feasibility</w:t>
      </w:r>
      <w:bookmarkEnd w:id="29"/>
    </w:p>
    <w:p>
      <w:pPr>
        <w:pStyle w:val="Normal"/>
        <w:spacing w:before="120" w:after="120"/>
        <w:contextualSpacing/>
        <w:jc w:val="both"/>
        <w:rPr>
          <w:sz w:val="22"/>
          <w:szCs w:val="20"/>
          <w:lang w:val="en-US"/>
        </w:rPr>
      </w:pPr>
      <w:r>
        <w:rPr>
          <w:sz w:val="22"/>
          <w:szCs w:val="20"/>
          <w:lang w:val="en-US"/>
        </w:rPr>
        <w:t xml:space="preserve">A </w:t>
      </w:r>
      <w:r>
        <w:rPr>
          <w:b/>
          <w:bCs/>
          <w:sz w:val="22"/>
          <w:szCs w:val="20"/>
          <w:lang w:val="en-US"/>
        </w:rPr>
        <w:t>Preliminary Feasibility meeting</w:t>
      </w:r>
      <w:r>
        <w:rPr>
          <w:sz w:val="22"/>
          <w:szCs w:val="20"/>
          <w:lang w:val="en-US"/>
        </w:rPr>
        <w:t xml:space="preserve"> will be held between WP4/5/6 leads and the Use Case leads for the prioritised Use Cases. There, the nominated experts (or deputies) will present on Methods and Resource Feasibility, and ask Use Case leads for any clarification, including on needs and availability of data. </w:t>
      </w:r>
    </w:p>
    <w:p>
      <w:pPr>
        <w:pStyle w:val="Normal"/>
        <w:spacing w:before="120" w:after="120"/>
        <w:contextualSpacing/>
        <w:jc w:val="both"/>
        <w:rPr>
          <w:sz w:val="22"/>
          <w:szCs w:val="20"/>
          <w:lang w:val="en-US"/>
        </w:rPr>
      </w:pPr>
      <w:r>
        <w:rPr>
          <w:sz w:val="22"/>
          <w:szCs w:val="20"/>
          <w:lang w:val="en-US"/>
        </w:rPr>
        <w:t>After this, a Preliminary Feasibility decision will be communicated to the UCPTF, who will sign off the decision. Possible outcomes will include:</w:t>
      </w:r>
    </w:p>
    <w:p>
      <w:pPr>
        <w:pStyle w:val="ListParagraph"/>
        <w:numPr>
          <w:ilvl w:val="0"/>
          <w:numId w:val="22"/>
        </w:numPr>
        <w:spacing w:lineRule="auto" w:line="360" w:before="120" w:after="120"/>
        <w:contextualSpacing/>
        <w:jc w:val="both"/>
        <w:rPr>
          <w:sz w:val="22"/>
          <w:szCs w:val="22"/>
        </w:rPr>
      </w:pPr>
      <w:r>
        <w:rPr>
          <w:sz w:val="22"/>
          <w:szCs w:val="22"/>
        </w:rPr>
        <w:t>Proceed to Data Feasibility (see subsequent sections)</w:t>
      </w:r>
    </w:p>
    <w:p>
      <w:pPr>
        <w:pStyle w:val="ListParagraph"/>
        <w:numPr>
          <w:ilvl w:val="0"/>
          <w:numId w:val="22"/>
        </w:numPr>
        <w:spacing w:lineRule="auto" w:line="360" w:before="120" w:after="120"/>
        <w:contextualSpacing/>
        <w:jc w:val="both"/>
        <w:rPr>
          <w:sz w:val="22"/>
          <w:szCs w:val="22"/>
        </w:rPr>
      </w:pPr>
      <w:r>
        <w:rPr>
          <w:sz w:val="22"/>
          <w:szCs w:val="22"/>
        </w:rPr>
        <w:t>Wait until Feasibility issues are resolved and resubmit</w:t>
      </w:r>
    </w:p>
    <w:p>
      <w:pPr>
        <w:pStyle w:val="ListParagraph"/>
        <w:numPr>
          <w:ilvl w:val="0"/>
          <w:numId w:val="22"/>
        </w:numPr>
        <w:spacing w:lineRule="auto" w:line="360" w:before="120" w:after="120"/>
        <w:contextualSpacing/>
        <w:jc w:val="both"/>
        <w:rPr>
          <w:sz w:val="22"/>
          <w:szCs w:val="22"/>
        </w:rPr>
      </w:pPr>
      <w:r>
        <w:rPr>
          <w:sz w:val="22"/>
          <w:szCs w:val="22"/>
        </w:rPr>
        <w:t>The Use Case is unlikely to be feasible within the GREG project lifetime</w:t>
      </w:r>
    </w:p>
    <w:p>
      <w:pPr>
        <w:pStyle w:val="ListParagraph"/>
        <w:spacing w:lineRule="auto" w:line="360" w:before="120" w:after="120"/>
        <w:contextualSpacing/>
        <w:jc w:val="both"/>
        <w:rPr>
          <w:sz w:val="22"/>
          <w:szCs w:val="22"/>
        </w:rPr>
      </w:pPr>
      <w:r>
        <w:rPr>
          <w:sz w:val="22"/>
          <w:szCs w:val="22"/>
        </w:rPr>
      </w:r>
    </w:p>
    <w:p>
      <w:pPr>
        <w:pStyle w:val="ListParagraph"/>
        <w:spacing w:lineRule="auto" w:line="360" w:before="120" w:after="120"/>
        <w:contextualSpacing/>
        <w:jc w:val="both"/>
        <w:rPr>
          <w:sz w:val="22"/>
          <w:szCs w:val="22"/>
        </w:rPr>
      </w:pPr>
      <w:r>
        <w:rPr>
          <w:sz w:val="22"/>
          <w:szCs w:val="22"/>
        </w:rPr>
      </w:r>
    </w:p>
    <w:p>
      <w:pPr>
        <w:pStyle w:val="Heading1"/>
        <w:spacing w:lineRule="auto" w:line="360" w:before="120" w:after="120"/>
        <w:contextualSpacing/>
        <w:jc w:val="both"/>
        <w:rPr>
          <w:lang w:val="en-US"/>
        </w:rPr>
      </w:pPr>
      <w:bookmarkStart w:id="30" w:name="_Toc212548115"/>
      <w:bookmarkStart w:id="31" w:name="_Toc1888724811"/>
      <w:bookmarkStart w:id="32" w:name="_Toc212102024"/>
      <w:bookmarkStart w:id="33" w:name="_Toc1856057018"/>
      <w:bookmarkStart w:id="34" w:name="_Toc687048595"/>
      <w:bookmarkStart w:id="35" w:name="_Toc240840152"/>
      <w:r>
        <w:rPr>
          <w:lang w:val="en-US"/>
        </w:rPr>
        <w:t>Data Feasibility Assessment</w:t>
      </w:r>
      <w:bookmarkStart w:id="36" w:name="_Toc1524641450"/>
      <w:bookmarkStart w:id="37" w:name="_Toc212043800"/>
      <w:bookmarkStart w:id="38" w:name="_Toc338383917"/>
      <w:bookmarkStart w:id="39" w:name="_Toc1281071992"/>
      <w:bookmarkEnd w:id="30"/>
      <w:bookmarkEnd w:id="31"/>
      <w:bookmarkEnd w:id="32"/>
      <w:bookmarkEnd w:id="33"/>
      <w:bookmarkEnd w:id="34"/>
      <w:bookmarkEnd w:id="35"/>
    </w:p>
    <w:p>
      <w:pPr>
        <w:pStyle w:val="Normal"/>
        <w:spacing w:before="120" w:after="120"/>
        <w:contextualSpacing/>
        <w:jc w:val="both"/>
        <w:rPr>
          <w:sz w:val="22"/>
          <w:szCs w:val="20"/>
          <w:lang w:val="en-US"/>
        </w:rPr>
      </w:pPr>
      <w:r>
        <w:rPr>
          <w:sz w:val="22"/>
          <w:szCs w:val="20"/>
          <w:lang w:val="en-US"/>
        </w:rPr>
        <w:t>This section presents how feasibility of the use case is evaluated from a data perspective, focusing on the availability and suitability of relevant data domains and sources, as well as patient counts. Data feasibility assessment involves the following consecutive phases:</w:t>
      </w:r>
    </w:p>
    <w:p>
      <w:pPr>
        <w:pStyle w:val="Normal"/>
        <w:keepNext w:val="true"/>
        <w:spacing w:before="120" w:after="120"/>
        <w:contextualSpacing/>
        <w:jc w:val="both"/>
        <w:rPr/>
      </w:pPr>
      <w:r>
        <w:rPr/>
        <w:drawing>
          <wp:inline distT="0" distB="0" distL="0" distR="0">
            <wp:extent cx="6120130" cy="3404235"/>
            <wp:effectExtent l="0" t="0" r="0" b="0"/>
            <wp:docPr id="6" name="Image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A diagram of a process&#10;&#10;AI-generated content may be incorrect."/>
                    <pic:cNvPicPr>
                      <a:picLocks noChangeAspect="1" noChangeArrowheads="1"/>
                    </pic:cNvPicPr>
                  </pic:nvPicPr>
                  <pic:blipFill>
                    <a:blip r:embed="rId6"/>
                    <a:stretch>
                      <a:fillRect/>
                    </a:stretch>
                  </pic:blipFill>
                  <pic:spPr bwMode="auto">
                    <a:xfrm>
                      <a:off x="0" y="0"/>
                      <a:ext cx="6120130" cy="3404235"/>
                    </a:xfrm>
                    <a:prstGeom prst="rect">
                      <a:avLst/>
                    </a:prstGeom>
                    <a:noFill/>
                  </pic:spPr>
                </pic:pic>
              </a:graphicData>
            </a:graphic>
          </wp:inline>
        </w:drawing>
      </w:r>
    </w:p>
    <w:p>
      <w:pPr>
        <w:pStyle w:val="Caption"/>
        <w:spacing w:before="120" w:after="120"/>
        <w:contextualSpacing/>
        <w:jc w:val="both"/>
        <w:rPr>
          <w:sz w:val="24"/>
          <w:szCs w:val="22"/>
          <w:lang w:val="en-US"/>
        </w:rPr>
      </w:pPr>
      <w:r>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sz w:val="20"/>
          <w:szCs w:val="20"/>
        </w:rPr>
        <w:t>2</w:t>
      </w:r>
      <w:r>
        <w:rPr>
          <w:sz w:val="20"/>
          <w:szCs w:val="20"/>
        </w:rPr>
        <w:fldChar w:fldCharType="end"/>
      </w:r>
      <w:r>
        <w:rPr>
          <w:sz w:val="20"/>
          <w:szCs w:val="20"/>
        </w:rPr>
        <w:t>. Data Feasibility Assessment phases</w:t>
      </w:r>
    </w:p>
    <w:p>
      <w:pPr>
        <w:pStyle w:val="Normal"/>
        <w:spacing w:before="120" w:after="120"/>
        <w:contextualSpacing/>
        <w:jc w:val="both"/>
        <w:rPr>
          <w:sz w:val="22"/>
          <w:szCs w:val="20"/>
          <w:lang w:val="en-US"/>
        </w:rPr>
      </w:pPr>
      <w:r>
        <w:rPr>
          <w:sz w:val="22"/>
          <w:szCs w:val="20"/>
          <w:lang w:val="en-US"/>
        </w:rPr>
      </w:r>
    </w:p>
    <w:p>
      <w:pPr>
        <w:pStyle w:val="Heading2"/>
        <w:spacing w:lineRule="auto" w:line="360" w:before="120" w:after="120"/>
        <w:contextualSpacing/>
        <w:rPr/>
      </w:pPr>
      <w:bookmarkStart w:id="40" w:name="_Toc1816314490"/>
      <w:r>
        <w:rPr>
          <w:rStyle w:val="Heading5Char"/>
          <w:b/>
          <w:bCs w:val="false"/>
          <w:color w:val="6D2330"/>
          <w:sz w:val="28"/>
          <w:szCs w:val="28"/>
        </w:rPr>
        <w:t xml:space="preserve"> </w:t>
      </w:r>
      <w:bookmarkStart w:id="41" w:name="_Toc212102025"/>
      <w:bookmarkStart w:id="42" w:name="_Toc212548116"/>
      <w:r>
        <w:rPr>
          <w:rStyle w:val="Heading5Char"/>
          <w:b/>
          <w:bCs w:val="false"/>
          <w:color w:val="6D2330"/>
          <w:sz w:val="28"/>
          <w:szCs w:val="28"/>
        </w:rPr>
        <w:t>Exploration</w:t>
      </w:r>
      <w:bookmarkEnd w:id="36"/>
      <w:bookmarkEnd w:id="37"/>
      <w:bookmarkEnd w:id="38"/>
      <w:bookmarkEnd w:id="39"/>
      <w:bookmarkEnd w:id="40"/>
      <w:bookmarkEnd w:id="41"/>
      <w:bookmarkEnd w:id="42"/>
      <w:r>
        <w:rPr/>
        <w:t> </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This phase involves the exploration of the use case in terms of data feasibility. The data partners shortlisting process will be conducted in a systematic approach, and each step will be documented with the reasoning for transparency. This phase includes two steps, followed by a meeting.</w:t>
      </w:r>
    </w:p>
    <w:p>
      <w:pPr>
        <w:pStyle w:val="Normal"/>
        <w:keepNext w:val="true"/>
        <w:spacing w:lineRule="auto" w:line="360" w:before="120" w:after="120"/>
        <w:contextualSpacing/>
        <w:jc w:val="both"/>
        <w:rPr/>
      </w:pPr>
      <w:r>
        <w:rPr/>
        <w:drawing>
          <wp:inline distT="0" distB="0" distL="0" distR="0">
            <wp:extent cx="6306185" cy="140843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7"/>
                    <a:srcRect l="0" t="24885" r="0" b="24693"/>
                    <a:stretch>
                      <a:fillRect/>
                    </a:stretch>
                  </pic:blipFill>
                  <pic:spPr bwMode="auto">
                    <a:xfrm>
                      <a:off x="0" y="0"/>
                      <a:ext cx="6306185" cy="1408430"/>
                    </a:xfrm>
                    <a:prstGeom prst="rect">
                      <a:avLst/>
                    </a:prstGeom>
                    <a:noFill/>
                  </pic:spPr>
                </pic:pic>
              </a:graphicData>
            </a:graphic>
          </wp:inline>
        </w:drawing>
      </w:r>
    </w:p>
    <w:p>
      <w:pPr>
        <w:pStyle w:val="Caption"/>
        <w:spacing w:before="120" w:after="120"/>
        <w:contextualSpacing/>
        <w:jc w:val="both"/>
        <w:rPr>
          <w:sz w:val="20"/>
          <w:szCs w:val="20"/>
        </w:rPr>
      </w:pPr>
      <w:r>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sz w:val="20"/>
          <w:szCs w:val="20"/>
        </w:rPr>
        <w:t>3</w:t>
      </w:r>
      <w:r>
        <w:rPr>
          <w:sz w:val="20"/>
          <w:szCs w:val="20"/>
        </w:rPr>
        <w:fldChar w:fldCharType="end"/>
      </w:r>
      <w:r>
        <w:rPr>
          <w:sz w:val="20"/>
          <w:szCs w:val="20"/>
        </w:rPr>
        <w:t>. Exploration phase steps and outputs</w:t>
      </w:r>
    </w:p>
    <w:p>
      <w:pPr>
        <w:pStyle w:val="Normal"/>
        <w:rPr/>
      </w:pPr>
      <w:r>
        <w:rPr/>
      </w:r>
    </w:p>
    <w:p>
      <w:pPr>
        <w:pStyle w:val="Heading3"/>
        <w:spacing w:before="120" w:after="120"/>
        <w:contextualSpacing/>
        <w:rPr>
          <w:lang w:val="en-US"/>
        </w:rPr>
      </w:pPr>
      <w:r>
        <w:rPr>
          <w:lang w:val="en-US"/>
        </w:rPr>
        <w:t>Preliminary assessment</w:t>
      </w:r>
    </w:p>
    <w:p>
      <w:pPr>
        <w:pStyle w:val="Normal"/>
        <w:spacing w:before="120" w:after="120"/>
        <w:contextualSpacing/>
        <w:rPr>
          <w:rFonts w:eastAsia="游ゴシック Light" w:cs="Times New Roman" w:cstheme="majorBidi" w:eastAsiaTheme="majorEastAsia"/>
          <w:sz w:val="28"/>
          <w:szCs w:val="28"/>
          <w:lang w:val="en-US"/>
        </w:rPr>
      </w:pPr>
      <w:r>
        <w:rPr>
          <w:sz w:val="22"/>
          <w:szCs w:val="20"/>
          <w:lang w:val="en-US"/>
        </w:rPr>
        <w:t>WP6 will review the submission forms for the relevant use cases and conduct a preliminary assessment of data feasibility. The following criteria will be evaluated during this step:</w:t>
      </w:r>
    </w:p>
    <w:p>
      <w:pPr>
        <w:pStyle w:val="Normal"/>
        <w:numPr>
          <w:ilvl w:val="0"/>
          <w:numId w:val="28"/>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Healthcare setting suitability</w:t>
      </w:r>
      <w:r>
        <w:rPr>
          <w:rFonts w:eastAsia="Gill Sans MT" w:cs="Gill Sans MT"/>
          <w:sz w:val="22"/>
          <w:szCs w:val="22"/>
          <w:lang w:val="en-US"/>
        </w:rPr>
        <w:t xml:space="preserve">. The UC may require, for instance, information on some conditions/procedures that are only/better captured in some settings but not others. Not every data partner covers every setting. </w:t>
      </w:r>
    </w:p>
    <w:p>
      <w:pPr>
        <w:pStyle w:val="Normal"/>
        <w:numPr>
          <w:ilvl w:val="0"/>
          <w:numId w:val="28"/>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Temporal suitability</w:t>
      </w:r>
      <w:r>
        <w:rPr>
          <w:rFonts w:eastAsia="Gill Sans MT" w:cs="Gill Sans MT"/>
          <w:sz w:val="22"/>
          <w:szCs w:val="22"/>
          <w:lang w:val="en-US"/>
        </w:rPr>
        <w:t xml:space="preserve">. The UC might need, for instance, information on some specific drug or device that was approved last month, but the latest information available in some data partners might be 6 months ago. </w:t>
      </w:r>
    </w:p>
    <w:p>
      <w:pPr>
        <w:pStyle w:val="Normal"/>
        <w:numPr>
          <w:ilvl w:val="0"/>
          <w:numId w:val="28"/>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Geographical suitability</w:t>
      </w:r>
      <w:r>
        <w:rPr>
          <w:rFonts w:eastAsia="Gill Sans MT" w:cs="Gill Sans MT"/>
          <w:sz w:val="22"/>
          <w:szCs w:val="22"/>
          <w:lang w:val="en-US"/>
        </w:rPr>
        <w:t>. The UC might need, for instance, information from specific countries that might not be covered by any data partner.</w:t>
      </w:r>
    </w:p>
    <w:p>
      <w:pPr>
        <w:pStyle w:val="Normal"/>
        <w:numPr>
          <w:ilvl w:val="0"/>
          <w:numId w:val="28"/>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Presence of necessary data domains</w:t>
      </w:r>
      <w:r>
        <w:rPr>
          <w:rFonts w:eastAsia="Gill Sans MT" w:cs="Gill Sans MT"/>
          <w:sz w:val="22"/>
          <w:szCs w:val="22"/>
          <w:lang w:val="en-US"/>
        </w:rPr>
        <w:t>. The UC might need, for instance, information on procedures but not every data partner includes it.</w:t>
      </w:r>
    </w:p>
    <w:p>
      <w:pPr>
        <w:pStyle w:val="Normal"/>
        <w:spacing w:lineRule="auto" w:line="360" w:before="120" w:after="120"/>
        <w:contextualSpacing/>
        <w:jc w:val="both"/>
        <w:rPr>
          <w:rFonts w:eastAsia="Gill Sans MT" w:cs="Gill Sans MT"/>
          <w:sz w:val="22"/>
          <w:szCs w:val="22"/>
          <w:highlight w:val="green"/>
          <w:lang w:val="en-US"/>
        </w:rPr>
      </w:pPr>
      <w:r>
        <w:rPr>
          <w:rFonts w:eastAsia="Gill Sans MT" w:cs="Gill Sans MT"/>
          <w:sz w:val="22"/>
          <w:szCs w:val="22"/>
          <w:lang w:val="en-US"/>
        </w:rPr>
        <w:t>To ensure a systematic and transparent selection process, a flowchart will be produced reporting how many data partners do not meet each criterion. If at least one meets the criteria, landscaping will be performed by the EHDEN-F. Otherwise, written feedback will be provided on the reasons of “non-feasible” assessment, and potential actions if necessary (WP6 + 4/5).</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Landscaping for in-house data or data not included in EHDEN data catalogue will be conducted by the local data steward, and will use the criteria laid out in Annex I to produce the output/information needed to populate the Data Feasibility Section in Annex I.</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Heading3"/>
        <w:spacing w:before="120" w:after="120"/>
        <w:contextualSpacing/>
        <w:rPr>
          <w:lang w:val="en-US"/>
        </w:rPr>
      </w:pPr>
      <w:r>
        <w:rPr>
          <w:lang w:val="en-US"/>
        </w:rPr>
        <w:t>Landscaping assessment</w:t>
      </w:r>
    </w:p>
    <w:p>
      <w:pPr>
        <w:pStyle w:val="Normal"/>
        <w:spacing w:before="120" w:after="120"/>
        <w:contextualSpacing/>
        <w:rPr>
          <w:sz w:val="22"/>
          <w:szCs w:val="20"/>
          <w:lang w:val="en-US"/>
        </w:rPr>
      </w:pPr>
      <w:r>
        <w:rPr>
          <w:sz w:val="22"/>
          <w:szCs w:val="20"/>
          <w:lang w:val="en-US"/>
        </w:rPr>
        <w:t>Landscaping consists on:</w:t>
      </w:r>
    </w:p>
    <w:p>
      <w:pPr>
        <w:pStyle w:val="ListParagraph"/>
        <w:numPr>
          <w:ilvl w:val="0"/>
          <w:numId w:val="23"/>
        </w:numPr>
        <w:spacing w:lineRule="auto" w:line="360" w:before="120" w:after="120"/>
        <w:contextualSpacing/>
        <w:jc w:val="both"/>
        <w:rPr>
          <w:rFonts w:eastAsia="Gill Sans MT" w:cs="Gill Sans MT"/>
          <w:lang w:val="en-US"/>
        </w:rPr>
      </w:pPr>
      <w:r>
        <w:rPr>
          <w:rFonts w:eastAsia="Gill Sans MT" w:cs="Gill Sans MT"/>
          <w:sz w:val="22"/>
          <w:szCs w:val="22"/>
          <w:lang w:val="en-US"/>
        </w:rPr>
        <w:t xml:space="preserve">Based on the use case submission form and with assistance of UC leads, a </w:t>
      </w:r>
      <w:r>
        <w:rPr>
          <w:rFonts w:eastAsia="Gill Sans MT" w:cs="Gill Sans MT"/>
          <w:sz w:val="22"/>
          <w:szCs w:val="22"/>
          <w:u w:val="single"/>
          <w:lang w:val="en-US"/>
        </w:rPr>
        <w:t>list of concept IDs</w:t>
      </w:r>
      <w:r>
        <w:rPr>
          <w:rFonts w:eastAsia="Gill Sans MT" w:cs="Gill Sans MT"/>
          <w:sz w:val="22"/>
          <w:szCs w:val="22"/>
          <w:lang w:val="en-US"/>
        </w:rPr>
        <w:t xml:space="preserve"> </w:t>
      </w:r>
      <w:r>
        <w:rPr>
          <w:rFonts w:eastAsia="Gill Sans MT" w:cs="Gill Sans MT"/>
          <w:color w:themeColor="text2" w:val="000000"/>
          <w:sz w:val="22"/>
          <w:szCs w:val="22"/>
        </w:rPr>
        <w:t>(~40 concepts)</w:t>
      </w:r>
      <w:r>
        <w:rPr>
          <w:rFonts w:eastAsia="Gill Sans MT" w:cs="Gill Sans MT"/>
          <w:lang w:val="en-US"/>
        </w:rPr>
        <w:t xml:space="preserve"> </w:t>
      </w:r>
      <w:r>
        <w:rPr>
          <w:rFonts w:eastAsia="Gill Sans MT" w:cs="Gill Sans MT"/>
          <w:sz w:val="22"/>
          <w:szCs w:val="22"/>
          <w:lang w:val="en-US"/>
        </w:rPr>
        <w:t xml:space="preserve">list in Excel format will be developed to conduct landscaping. Typically, this will include concepts related to the key variables needed for the study, e.g. primary outcome and exposure/s. </w:t>
      </w:r>
    </w:p>
    <w:p>
      <w:pPr>
        <w:pStyle w:val="ListParagraph"/>
        <w:numPr>
          <w:ilvl w:val="0"/>
          <w:numId w:val="23"/>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 xml:space="preserve">WP-6 will conduct a </w:t>
      </w:r>
      <w:r>
        <w:rPr>
          <w:rFonts w:eastAsia="Gill Sans MT" w:cs="Gill Sans MT"/>
          <w:sz w:val="22"/>
          <w:szCs w:val="22"/>
          <w:u w:val="single"/>
          <w:lang w:val="en-US"/>
        </w:rPr>
        <w:t>landscaping exercise</w:t>
      </w:r>
      <w:r>
        <w:rPr>
          <w:rFonts w:eastAsia="Gill Sans MT" w:cs="Gill Sans MT"/>
          <w:sz w:val="22"/>
          <w:szCs w:val="22"/>
          <w:lang w:val="en-US"/>
        </w:rPr>
        <w:t xml:space="preserve"> on the list of data partners obtained during the preliminary assessment.</w:t>
      </w:r>
      <w:r>
        <w:rPr>
          <w:rFonts w:eastAsia="Gill Sans MT" w:cs="Gill Sans MT"/>
          <w:b/>
          <w:bCs/>
          <w:sz w:val="22"/>
          <w:szCs w:val="22"/>
          <w:lang w:val="en-US"/>
        </w:rPr>
        <w:t xml:space="preserve"> </w:t>
      </w:r>
      <w:r>
        <w:rPr>
          <w:rFonts w:eastAsia="Gill Sans MT" w:cs="Gill Sans MT"/>
          <w:sz w:val="22"/>
          <w:szCs w:val="22"/>
          <w:lang w:val="en-US"/>
        </w:rPr>
        <w:t xml:space="preserve">This exercise obtains counts of patients who have the previously selected concept IDs recorded, based on the latest information available on the EHDEN portal. </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sz w:val="22"/>
        </w:rPr>
      </w:pPr>
      <w:r>
        <w:rPr>
          <w:rFonts w:eastAsia="Gill Sans MT" w:cs="Gill Sans MT"/>
          <w:sz w:val="22"/>
          <w:szCs w:val="22"/>
          <w:lang w:val="en-US"/>
        </w:rPr>
        <w:t xml:space="preserve">EHDEN-F will produce an </w:t>
      </w:r>
      <w:r>
        <w:rPr>
          <w:rFonts w:eastAsia="Gill Sans MT" w:cs="Gill Sans MT"/>
          <w:b/>
          <w:bCs/>
          <w:sz w:val="22"/>
          <w:szCs w:val="22"/>
          <w:lang w:val="en-US"/>
        </w:rPr>
        <w:t>exploration report</w:t>
      </w:r>
      <w:r>
        <w:rPr>
          <w:rFonts w:eastAsia="Gill Sans MT" w:cs="Gill Sans MT"/>
          <w:sz w:val="22"/>
          <w:szCs w:val="22"/>
          <w:lang w:val="en-US"/>
        </w:rPr>
        <w:t xml:space="preserve">, including the flowchart produced in the previous step, the table with patient counts for each concept ID and data partner selected in the preliminary assessment, and a table reporting an overall metric of their </w:t>
      </w:r>
      <w:r>
        <w:rPr>
          <w:rFonts w:eastAsia="Gill Sans MT" w:cs="Gill Sans MT"/>
          <w:sz w:val="22"/>
          <w:szCs w:val="22"/>
          <w:u w:val="single"/>
          <w:lang w:val="en-US"/>
        </w:rPr>
        <w:t>data quality</w:t>
      </w:r>
      <w:r>
        <w:rPr>
          <w:rFonts w:eastAsia="Gill Sans MT" w:cs="Gill Sans MT"/>
          <w:sz w:val="22"/>
          <w:szCs w:val="22"/>
          <w:lang w:val="en-US"/>
        </w:rPr>
        <w:t xml:space="preserve">, their </w:t>
      </w:r>
      <w:r>
        <w:rPr>
          <w:rFonts w:eastAsia="Gill Sans MT" w:cs="Gill Sans MT"/>
          <w:sz w:val="22"/>
          <w:szCs w:val="22"/>
          <w:u w:val="single"/>
          <w:lang w:val="en-US"/>
        </w:rPr>
        <w:t>contractual readiness</w:t>
      </w:r>
      <w:r>
        <w:rPr>
          <w:rFonts w:eastAsia="Gill Sans MT" w:cs="Gill Sans MT"/>
          <w:sz w:val="22"/>
          <w:szCs w:val="22"/>
          <w:lang w:val="en-US"/>
        </w:rPr>
        <w:t xml:space="preserve"> and </w:t>
      </w:r>
      <w:r>
        <w:rPr>
          <w:rFonts w:eastAsia="Gill Sans MT" w:cs="Gill Sans MT"/>
          <w:sz w:val="22"/>
          <w:szCs w:val="22"/>
          <w:u w:val="single"/>
          <w:lang w:val="en-US"/>
        </w:rPr>
        <w:t>timelines</w:t>
      </w:r>
      <w:r>
        <w:rPr>
          <w:rFonts w:eastAsia="Gill Sans MT" w:cs="Gill Sans MT"/>
          <w:sz w:val="22"/>
          <w:szCs w:val="22"/>
          <w:lang w:val="en-US"/>
        </w:rPr>
        <w:t xml:space="preserve">. The overall data quality metric reports the percentage of data quality tests passed. Contractual readiness and timelines </w:t>
      </w:r>
      <w:r>
        <w:rPr>
          <w:rFonts w:eastAsia="Gill Sans MT" w:cs="Gill Sans MT"/>
          <w:sz w:val="22"/>
          <w:szCs w:val="22"/>
        </w:rPr>
        <w:t>can be crucial in use cases with tight deadlines, as some data partners in the EHDEN network may face lengthy internal administrative processes</w:t>
      </w:r>
      <w:r>
        <w:rPr>
          <w:sz w:val="22"/>
        </w:rPr>
        <w:t>—such as signing framework agreements or securing IRB approval—before they can join external studies.</w:t>
      </w:r>
    </w:p>
    <w:p>
      <w:pPr>
        <w:pStyle w:val="LeadParagraph"/>
        <w:spacing w:before="120" w:after="120"/>
        <w:contextualSpacing/>
        <w:rPr>
          <w:lang w:val="en-US"/>
        </w:rPr>
      </w:pPr>
      <w:r>
        <w:rPr>
          <w:lang w:val="en-US"/>
        </w:rPr>
        <w:t>“</w:t>
      </w:r>
      <w:r>
        <w:rPr>
          <w:lang w:val="en-US"/>
        </w:rPr>
        <w:t>Exploration meeting”</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In a meeting with WP 4/5 and UC leads and WP6, DPs will be shortlisted for feasibility, considering patient counts, minimum sample size requirement, data quality, contractual readiness, and resource prioritisation for the respective UC. From this meeting, WP-6 will include  the following output in a final version of the exploration report that will be generated soon after the meeting:</w:t>
      </w:r>
    </w:p>
    <w:p>
      <w:pPr>
        <w:pStyle w:val="ListParagraph"/>
        <w:numPr>
          <w:ilvl w:val="1"/>
          <w:numId w:val="11"/>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List of DPs in order of priority (up to 10) to be invited for Feasibility</w:t>
      </w:r>
    </w:p>
    <w:p>
      <w:pPr>
        <w:pStyle w:val="ListParagraph"/>
        <w:numPr>
          <w:ilvl w:val="1"/>
          <w:numId w:val="11"/>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Documentation of the reasons for shortlisting (e.g. meeting notes)</w:t>
      </w:r>
    </w:p>
    <w:p>
      <w:pPr>
        <w:pStyle w:val="LeadParagraph"/>
        <w:spacing w:before="120" w:after="120"/>
        <w:contextualSpacing/>
        <w:rPr>
          <w:lang w:val="en-US"/>
        </w:rPr>
      </w:pPr>
      <w:bookmarkStart w:id="43" w:name="_Toc240699231"/>
      <w:bookmarkStart w:id="44" w:name="_Toc212102034"/>
      <w:r>
        <w:rPr>
          <w:lang w:val="en-US"/>
        </w:rPr>
        <w:t xml:space="preserve">Feedback mechanism </w:t>
      </w:r>
      <w:bookmarkEnd w:id="43"/>
      <w:bookmarkEnd w:id="44"/>
      <w:r>
        <w:rPr>
          <w:lang w:val="en-US"/>
        </w:rPr>
        <w:t xml:space="preserve">– Relevance </w:t>
      </w:r>
    </w:p>
    <w:p>
      <w:pPr>
        <w:pStyle w:val="Normal"/>
        <w:spacing w:lineRule="auto" w:line="360" w:before="120" w:after="120"/>
        <w:contextualSpacing/>
        <w:jc w:val="both"/>
        <w:rPr>
          <w:sz w:val="22"/>
          <w:szCs w:val="22"/>
          <w:lang w:val="en-US"/>
        </w:rPr>
      </w:pPr>
      <w:r>
        <w:rPr>
          <w:sz w:val="22"/>
          <w:szCs w:val="22"/>
          <w:lang w:val="en-US"/>
        </w:rPr>
        <w:t>After the preliminary assessment or the “exploration meeting”, if the proposed use case definition is deemed non-feasible, but alternative methods/research aims (e.g. adapted study objectives/design) are available, the next step is to meet with WP2/3 to reassess the relevance of the adapted suggestion and resubmit the use case. If necessary, the Regulatory and HTA Fora may be involved.</w:t>
      </w:r>
    </w:p>
    <w:p>
      <w:pPr>
        <w:pStyle w:val="Normal"/>
        <w:spacing w:lineRule="auto" w:line="360" w:before="120" w:after="120"/>
        <w:contextualSpacing/>
        <w:jc w:val="both"/>
        <w:rPr>
          <w:sz w:val="22"/>
          <w:szCs w:val="22"/>
          <w:lang w:val="en-US"/>
        </w:rPr>
      </w:pPr>
      <w:r>
        <w:rPr>
          <w:sz w:val="22"/>
          <w:szCs w:val="22"/>
          <w:lang w:val="en-US"/>
        </w:rPr>
      </w:r>
    </w:p>
    <w:p>
      <w:pPr>
        <w:pStyle w:val="Heading2"/>
        <w:spacing w:lineRule="auto" w:line="360" w:before="120" w:after="120"/>
        <w:contextualSpacing/>
        <w:rPr/>
      </w:pPr>
      <w:bookmarkStart w:id="45" w:name="_Toc864177833"/>
      <w:bookmarkStart w:id="46" w:name="_Toc212043801"/>
      <w:bookmarkStart w:id="47" w:name="_Toc239300610"/>
      <w:bookmarkStart w:id="48" w:name="_Toc212548117"/>
      <w:bookmarkStart w:id="49" w:name="_Toc1001079137"/>
      <w:bookmarkStart w:id="50" w:name="_Toc2041710546"/>
      <w:bookmarkStart w:id="51" w:name="_Toc212102026"/>
      <w:r>
        <w:rPr/>
        <w:t>I</w:t>
      </w:r>
      <w:bookmarkEnd w:id="45"/>
      <w:r>
        <w:rPr/>
        <w:t>nitiation</w:t>
      </w:r>
      <w:bookmarkEnd w:id="46"/>
      <w:bookmarkEnd w:id="47"/>
      <w:bookmarkEnd w:id="48"/>
      <w:bookmarkEnd w:id="49"/>
      <w:bookmarkEnd w:id="50"/>
      <w:bookmarkEnd w:id="51"/>
    </w:p>
    <w:p>
      <w:pPr>
        <w:pStyle w:val="Normal"/>
        <w:spacing w:before="120" w:after="120"/>
        <w:contextualSpacing/>
        <w:rPr>
          <w:sz w:val="22"/>
          <w:szCs w:val="20"/>
        </w:rPr>
      </w:pPr>
      <w:r>
        <w:rPr>
          <w:sz w:val="22"/>
          <w:szCs w:val="20"/>
        </w:rPr>
        <w:t>This phase mainly covers data partner contracting and will follow the next steps:</w:t>
      </w:r>
    </w:p>
    <w:p>
      <w:pPr>
        <w:pStyle w:val="Normal"/>
        <w:numPr>
          <w:ilvl w:val="0"/>
          <w:numId w:val="12"/>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 xml:space="preserve">The EHDEN-F will </w:t>
      </w:r>
      <w:r>
        <w:rPr>
          <w:rFonts w:eastAsia="Gill Sans MT" w:cs="Gill Sans MT"/>
          <w:b/>
          <w:bCs/>
          <w:sz w:val="22"/>
          <w:szCs w:val="22"/>
          <w:lang w:val="en-US"/>
        </w:rPr>
        <w:t>contact the top 5 of the selected list of data partners</w:t>
      </w:r>
      <w:r>
        <w:rPr>
          <w:rFonts w:eastAsia="Gill Sans MT" w:cs="Gill Sans MT"/>
          <w:sz w:val="22"/>
          <w:szCs w:val="22"/>
          <w:lang w:val="en-US"/>
        </w:rPr>
        <w:t xml:space="preserve">, sharing the use case and the information that data partners might need to assess their capacity to participate (e.g. required data domains, work timelines, etc.). The identity (public/private) of the UC Leads might be also shared with data partners. Data partners respond regarding their interest and capacity to participate. If a data partner cannot participate in the study, the next one from the list will be selected. </w:t>
      </w:r>
    </w:p>
    <w:p>
      <w:pPr>
        <w:pStyle w:val="Normal"/>
        <w:numPr>
          <w:ilvl w:val="0"/>
          <w:numId w:val="13"/>
        </w:numPr>
        <w:spacing w:lineRule="auto" w:line="360" w:before="120" w:after="120"/>
        <w:contextualSpacing/>
        <w:jc w:val="both"/>
        <w:rPr>
          <w:rFonts w:eastAsia="Gill Sans MT" w:cs="Gill Sans MT"/>
          <w:color w:themeColor="text2" w:val="000000"/>
          <w:sz w:val="22"/>
          <w:szCs w:val="22"/>
          <w:lang w:val="en-US"/>
        </w:rPr>
      </w:pPr>
      <w:r>
        <w:rPr>
          <w:rFonts w:eastAsia="Gill Sans MT" w:cs="Gill Sans MT"/>
          <w:color w:themeColor="text2" w:val="000000"/>
          <w:sz w:val="22"/>
          <w:szCs w:val="22"/>
          <w:lang w:val="en-US"/>
        </w:rPr>
        <w:t xml:space="preserve">WP6 will </w:t>
      </w:r>
      <w:r>
        <w:rPr>
          <w:rFonts w:eastAsia="Gill Sans MT" w:cs="Gill Sans MT"/>
          <w:b/>
          <w:bCs/>
          <w:color w:themeColor="text2" w:val="000000"/>
          <w:sz w:val="22"/>
          <w:szCs w:val="22"/>
          <w:lang w:val="en-US"/>
        </w:rPr>
        <w:t xml:space="preserve">contract </w:t>
      </w:r>
      <w:r>
        <w:rPr>
          <w:rFonts w:eastAsia="Gill Sans MT" w:cs="Gill Sans MT"/>
          <w:color w:themeColor="text2" w:val="000000"/>
          <w:sz w:val="22"/>
          <w:szCs w:val="22"/>
          <w:lang w:val="en-US"/>
        </w:rPr>
        <w:t>the</w:t>
      </w:r>
      <w:r>
        <w:rPr>
          <w:rFonts w:eastAsia="Gill Sans MT" w:cs="Gill Sans MT"/>
          <w:b/>
          <w:bCs/>
          <w:color w:themeColor="text2" w:val="000000"/>
          <w:sz w:val="22"/>
          <w:szCs w:val="22"/>
          <w:lang w:val="en-US"/>
        </w:rPr>
        <w:t xml:space="preserve"> </w:t>
      </w:r>
      <w:r>
        <w:rPr>
          <w:rFonts w:eastAsia="Gill Sans MT" w:cs="Gill Sans MT"/>
          <w:color w:themeColor="text2" w:val="000000"/>
          <w:sz w:val="22"/>
          <w:szCs w:val="22"/>
          <w:lang w:val="en-US"/>
        </w:rPr>
        <w:t>invited data partners who agreed to participate.</w:t>
      </w:r>
    </w:p>
    <w:p>
      <w:pPr>
        <w:pStyle w:val="Normal"/>
        <w:numPr>
          <w:ilvl w:val="0"/>
          <w:numId w:val="13"/>
        </w:numPr>
        <w:spacing w:lineRule="auto" w:line="360" w:before="120" w:after="120"/>
        <w:contextualSpacing/>
        <w:jc w:val="both"/>
        <w:rPr>
          <w:rFonts w:eastAsia="Gill Sans MT" w:cs="Gill Sans MT"/>
          <w:color w:themeColor="text2" w:val="000000"/>
          <w:sz w:val="22"/>
          <w:szCs w:val="22"/>
          <w:lang w:val="en-US"/>
        </w:rPr>
      </w:pPr>
      <w:r>
        <w:rPr>
          <w:rFonts w:eastAsia="Gill Sans MT" w:cs="Gill Sans MT"/>
          <w:sz w:val="22"/>
          <w:szCs w:val="22"/>
        </w:rPr>
        <w:t xml:space="preserve">UC leads and WP4/5 will share at this point a Phenotype Proposal Form (PPF) (see Annex 2) with WP6. The PPF must include a clinical description, summarising the disease's epidemiology, presenting symptoms, treatments, and potential strengthening or disqualifying factors. If any preliminary </w:t>
      </w:r>
      <w:r>
        <w:rPr>
          <w:rFonts w:eastAsia="Gill Sans MT" w:cs="Gill Sans MT"/>
          <w:b/>
          <w:bCs/>
          <w:sz w:val="22"/>
          <w:szCs w:val="22"/>
        </w:rPr>
        <w:t xml:space="preserve">phenotyping </w:t>
      </w:r>
      <w:r>
        <w:rPr>
          <w:rFonts w:eastAsia="Gill Sans MT" w:cs="Gill Sans MT"/>
          <w:sz w:val="22"/>
          <w:szCs w:val="22"/>
        </w:rPr>
        <w:t xml:space="preserve">exercise is available in a computable format, they will also share it with WP6. It will be then reviewed from a ‘clinical/epi’ and from a ‘code/computing’ perspective. </w:t>
      </w:r>
    </w:p>
    <w:p>
      <w:pPr>
        <w:pStyle w:val="Normal"/>
        <w:spacing w:lineRule="auto" w:line="360" w:before="120" w:after="120"/>
        <w:ind w:start="720"/>
        <w:contextualSpacing/>
        <w:jc w:val="both"/>
        <w:rPr>
          <w:rFonts w:eastAsia="Gill Sans MT" w:cs="Gill Sans MT"/>
          <w:szCs w:val="20"/>
        </w:rPr>
      </w:pPr>
      <w:r>
        <w:rPr>
          <w:rFonts w:eastAsia="Gill Sans MT" w:cs="Gill Sans MT"/>
          <w:szCs w:val="20"/>
        </w:rPr>
      </w:r>
    </w:p>
    <w:p>
      <w:pPr>
        <w:pStyle w:val="Normal"/>
        <w:spacing w:lineRule="auto" w:line="360" w:before="120" w:after="120"/>
        <w:ind w:start="720"/>
        <w:contextualSpacing/>
        <w:jc w:val="both"/>
        <w:rPr>
          <w:rFonts w:eastAsia="Gill Sans MT" w:cs="Gill Sans MT"/>
          <w:szCs w:val="20"/>
        </w:rPr>
      </w:pPr>
      <w:r>
        <w:rPr>
          <w:rFonts w:eastAsia="Gill Sans MT" w:cs="Gill Sans MT"/>
          <w:szCs w:val="20"/>
        </w:rPr>
      </w:r>
    </w:p>
    <w:p>
      <w:pPr>
        <w:pStyle w:val="Heading2"/>
        <w:spacing w:lineRule="auto" w:line="360" w:before="120" w:after="120"/>
        <w:contextualSpacing/>
        <w:rPr/>
      </w:pPr>
      <w:bookmarkStart w:id="52" w:name="_Toc1885096320"/>
      <w:bookmarkStart w:id="53" w:name="_Toc1510763110"/>
      <w:bookmarkStart w:id="54" w:name="_Toc1861245377"/>
      <w:bookmarkStart w:id="55" w:name="_Toc212043802"/>
      <w:bookmarkStart w:id="56" w:name="_Toc212548118"/>
      <w:bookmarkStart w:id="57" w:name="_Toc261543067"/>
      <w:bookmarkStart w:id="58" w:name="_Toc1499383139"/>
      <w:bookmarkStart w:id="59" w:name="_Toc212102027"/>
      <w:r>
        <w:rPr>
          <w:rStyle w:val="Heading5Char"/>
          <w:b/>
          <w:bCs w:val="false"/>
          <w:color w:val="6D2330"/>
          <w:sz w:val="28"/>
          <w:szCs w:val="28"/>
        </w:rPr>
        <w:t>Implementation</w:t>
      </w:r>
      <w:bookmarkEnd w:id="52"/>
      <w:bookmarkEnd w:id="53"/>
      <w:bookmarkEnd w:id="54"/>
      <w:bookmarkEnd w:id="55"/>
      <w:bookmarkEnd w:id="56"/>
      <w:bookmarkEnd w:id="57"/>
      <w:bookmarkEnd w:id="58"/>
      <w:bookmarkEnd w:id="59"/>
      <w:r>
        <w:rPr/>
        <w:t> </w:t>
      </w:r>
    </w:p>
    <w:p>
      <w:pPr>
        <w:pStyle w:val="Normal"/>
        <w:spacing w:before="120" w:after="120"/>
        <w:contextualSpacing/>
        <w:rPr>
          <w:sz w:val="32"/>
          <w:szCs w:val="36"/>
        </w:rPr>
      </w:pPr>
      <w:r>
        <w:rPr>
          <w:sz w:val="22"/>
          <w:szCs w:val="20"/>
        </w:rPr>
        <w:t>Implementation covers mainly the phenotype and analytical code development, and include the following steps:</w:t>
      </w:r>
    </w:p>
    <w:p>
      <w:pPr>
        <w:pStyle w:val="Heading3"/>
        <w:spacing w:before="120" w:after="120"/>
        <w:contextualSpacing/>
        <w:rPr/>
      </w:pPr>
      <w:bookmarkStart w:id="60" w:name="_Toc1408160434"/>
      <w:bookmarkStart w:id="61" w:name="_Toc212102028"/>
      <w:bookmarkStart w:id="62" w:name="_Toc2114693397"/>
      <w:bookmarkStart w:id="63" w:name="_Toc212043803"/>
      <w:bookmarkStart w:id="64" w:name="_Toc1914930913"/>
      <w:bookmarkStart w:id="65" w:name="_Toc921511193"/>
      <w:r>
        <w:rPr/>
        <w:t>Phenotype development</w:t>
      </w:r>
      <w:bookmarkEnd w:id="60"/>
      <w:bookmarkEnd w:id="61"/>
      <w:bookmarkEnd w:id="62"/>
      <w:bookmarkEnd w:id="63"/>
      <w:bookmarkEnd w:id="64"/>
      <w:bookmarkEnd w:id="65"/>
      <w:r>
        <w:rPr/>
        <w:t xml:space="preserve"> </w:t>
      </w:r>
    </w:p>
    <w:p>
      <w:pPr>
        <w:pStyle w:val="Normal"/>
        <w:spacing w:before="120" w:after="120"/>
        <w:contextualSpacing/>
        <w:rPr>
          <w:sz w:val="22"/>
          <w:szCs w:val="20"/>
        </w:rPr>
      </w:pPr>
      <w:r>
        <w:rPr>
          <w:sz w:val="22"/>
          <w:szCs w:val="20"/>
        </w:rPr>
        <w:t xml:space="preserve">Three different might initiate phenotype development. </w:t>
      </w:r>
    </w:p>
    <w:p>
      <w:pPr>
        <w:pStyle w:val="ListParagraph"/>
        <w:numPr>
          <w:ilvl w:val="0"/>
          <w:numId w:val="24"/>
        </w:numPr>
        <w:spacing w:lineRule="auto" w:line="360" w:before="120" w:after="120"/>
        <w:contextualSpacing/>
        <w:jc w:val="both"/>
        <w:rPr>
          <w:rFonts w:eastAsia="Gill Sans MT" w:cs="Gill Sans MT"/>
          <w:sz w:val="22"/>
          <w:szCs w:val="22"/>
        </w:rPr>
      </w:pPr>
      <w:r>
        <w:rPr>
          <w:rFonts w:eastAsia="Gill Sans MT" w:cs="Gill Sans MT"/>
          <w:sz w:val="22"/>
          <w:szCs w:val="22"/>
        </w:rPr>
        <w:t xml:space="preserve">If </w:t>
      </w:r>
      <w:r>
        <w:rPr>
          <w:rFonts w:eastAsia="Gill Sans MT" w:cs="Gill Sans MT"/>
          <w:b/>
          <w:bCs/>
          <w:sz w:val="22"/>
          <w:szCs w:val="22"/>
        </w:rPr>
        <w:t>an existing computable phenotype</w:t>
      </w:r>
      <w:r>
        <w:rPr>
          <w:rFonts w:eastAsia="Gill Sans MT" w:cs="Gill Sans MT"/>
          <w:sz w:val="22"/>
          <w:szCs w:val="22"/>
        </w:rPr>
        <w:t xml:space="preserve"> is provided, its feasibility must be evaluated and agreed upon by WP4, WP5, and WP6. This evaluation will consider both structural and functional complexity. </w:t>
      </w:r>
    </w:p>
    <w:p>
      <w:pPr>
        <w:pStyle w:val="ListParagraph"/>
        <w:numPr>
          <w:ilvl w:val="1"/>
          <w:numId w:val="25"/>
        </w:numPr>
        <w:spacing w:lineRule="auto" w:line="360" w:before="120" w:after="120"/>
        <w:contextualSpacing/>
        <w:jc w:val="both"/>
        <w:rPr>
          <w:rFonts w:eastAsia="Gill Sans MT" w:cs="Gill Sans MT"/>
          <w:sz w:val="22"/>
          <w:szCs w:val="22"/>
        </w:rPr>
      </w:pPr>
      <w:r>
        <w:rPr>
          <w:rFonts w:eastAsia="Gill Sans MT" w:cs="Gill Sans MT"/>
          <w:sz w:val="22"/>
          <w:szCs w:val="22"/>
          <w:u w:val="single"/>
        </w:rPr>
        <w:t>Structural complexity</w:t>
      </w:r>
      <w:r>
        <w:rPr>
          <w:rFonts w:eastAsia="Gill Sans MT" w:cs="Gill Sans MT"/>
          <w:sz w:val="22"/>
          <w:szCs w:val="22"/>
        </w:rPr>
        <w:t xml:space="preserve"> includes 1) the number and type of data domains involved, 2) the number of concepts used, and 3) the presence of cohort intersections or criteria.</w:t>
      </w:r>
    </w:p>
    <w:p>
      <w:pPr>
        <w:pStyle w:val="ListParagraph"/>
        <w:numPr>
          <w:ilvl w:val="1"/>
          <w:numId w:val="25"/>
        </w:numPr>
        <w:spacing w:lineRule="auto" w:line="360" w:before="120" w:after="120"/>
        <w:contextualSpacing/>
        <w:jc w:val="both"/>
        <w:rPr>
          <w:rFonts w:eastAsia="Gill Sans MT" w:cs="Gill Sans MT"/>
          <w:sz w:val="22"/>
          <w:szCs w:val="22"/>
        </w:rPr>
      </w:pPr>
      <w:r>
        <w:rPr>
          <w:rFonts w:eastAsia="Gill Sans MT" w:cs="Gill Sans MT"/>
          <w:sz w:val="22"/>
          <w:szCs w:val="22"/>
          <w:u w:val="single"/>
        </w:rPr>
        <w:t>Functional evaluation</w:t>
      </w:r>
      <w:r>
        <w:rPr>
          <w:rFonts w:eastAsia="Gill Sans MT" w:cs="Gill Sans MT"/>
          <w:sz w:val="22"/>
          <w:szCs w:val="22"/>
        </w:rPr>
        <w:t xml:space="preserve"> involves 1) the databases on which the provided phenotype has been tested (if any), meaning countries and type of databases (claims, prescriptions); 2) the results or counts obtained from those executions, and 3) the database management systems (DBMS) used during testing.</w:t>
      </w:r>
    </w:p>
    <w:p>
      <w:pPr>
        <w:pStyle w:val="ListParagraph"/>
        <w:numPr>
          <w:ilvl w:val="1"/>
          <w:numId w:val="25"/>
        </w:numPr>
        <w:spacing w:lineRule="auto" w:line="360" w:before="120" w:after="120"/>
        <w:contextualSpacing/>
        <w:jc w:val="both"/>
        <w:rPr>
          <w:rFonts w:eastAsia="Gill Sans MT" w:cs="Gill Sans MT"/>
          <w:sz w:val="22"/>
          <w:szCs w:val="22"/>
        </w:rPr>
      </w:pPr>
      <w:r>
        <w:rPr>
          <w:rFonts w:eastAsia="Gill Sans MT" w:cs="Gill Sans MT"/>
          <w:sz w:val="22"/>
          <w:szCs w:val="22"/>
          <w:u w:val="single"/>
        </w:rPr>
        <w:t>Additional suitability criteria</w:t>
      </w:r>
      <w:r>
        <w:rPr>
          <w:rFonts w:eastAsia="Gill Sans MT" w:cs="Gill Sans MT"/>
          <w:sz w:val="22"/>
          <w:szCs w:val="22"/>
        </w:rPr>
        <w:t xml:space="preserve"> include 1) date of phenotype generation, 2) vocabulary version used during development (e.g., OMOP version &gt;5.0), 3) relevant publications that reference the phenotype, and 4) prior validation efforts</w:t>
      </w:r>
    </w:p>
    <w:p>
      <w:pPr>
        <w:pStyle w:val="ListParagraph"/>
        <w:numPr>
          <w:ilvl w:val="0"/>
          <w:numId w:val="24"/>
        </w:numPr>
        <w:spacing w:lineRule="auto" w:line="360" w:before="120" w:after="120"/>
        <w:contextualSpacing/>
        <w:jc w:val="both"/>
        <w:rPr>
          <w:rFonts w:eastAsia="Gill Sans MT" w:cs="Gill Sans MT"/>
          <w:color w:themeColor="text2" w:val="000000"/>
          <w:sz w:val="22"/>
          <w:szCs w:val="22"/>
        </w:rPr>
      </w:pPr>
      <w:r>
        <w:rPr>
          <w:rFonts w:eastAsia="Gill Sans MT" w:cs="Gill Sans MT"/>
          <w:sz w:val="22"/>
          <w:szCs w:val="22"/>
        </w:rPr>
        <w:t xml:space="preserve">If </w:t>
      </w:r>
      <w:r>
        <w:rPr>
          <w:rFonts w:eastAsia="Gill Sans MT" w:cs="Gill Sans MT"/>
          <w:b/>
          <w:bCs/>
          <w:sz w:val="22"/>
          <w:szCs w:val="22"/>
        </w:rPr>
        <w:t>a concept set with no other specifications is provided</w:t>
      </w:r>
      <w:r>
        <w:rPr>
          <w:rFonts w:eastAsia="Gill Sans MT" w:cs="Gill Sans MT"/>
          <w:sz w:val="22"/>
          <w:szCs w:val="22"/>
        </w:rPr>
        <w:t>, it will be run in that format assuming first-ever occurrence of the disease, exposure, outcome, or device.</w:t>
      </w:r>
    </w:p>
    <w:p>
      <w:pPr>
        <w:pStyle w:val="ListParagraph"/>
        <w:numPr>
          <w:ilvl w:val="0"/>
          <w:numId w:val="24"/>
        </w:numPr>
        <w:spacing w:lineRule="auto" w:line="360" w:before="120" w:after="120"/>
        <w:contextualSpacing/>
        <w:jc w:val="both"/>
        <w:rPr>
          <w:rFonts w:eastAsia="Gill Sans MT" w:cs="Gill Sans MT"/>
          <w:color w:themeColor="text2" w:val="000000"/>
          <w:sz w:val="22"/>
          <w:szCs w:val="22"/>
          <w:lang w:val="en-US"/>
        </w:rPr>
      </w:pPr>
      <w:r>
        <w:rPr>
          <w:rFonts w:eastAsia="Gill Sans MT" w:cs="Gill Sans MT"/>
          <w:color w:themeColor="text2" w:val="000000"/>
          <w:sz w:val="22"/>
          <w:szCs w:val="22"/>
        </w:rPr>
        <w:t xml:space="preserve">If </w:t>
      </w:r>
      <w:r>
        <w:rPr>
          <w:rFonts w:eastAsia="Gill Sans MT" w:cs="Gill Sans MT"/>
          <w:b/>
          <w:bCs/>
          <w:color w:themeColor="text2" w:val="000000"/>
          <w:sz w:val="22"/>
          <w:szCs w:val="22"/>
        </w:rPr>
        <w:t>no phenotype nor concept set is provided</w:t>
      </w:r>
      <w:r>
        <w:rPr>
          <w:rFonts w:eastAsia="Gill Sans MT" w:cs="Gill Sans MT"/>
          <w:color w:themeColor="text2" w:val="000000"/>
          <w:sz w:val="22"/>
          <w:szCs w:val="22"/>
        </w:rPr>
        <w:t xml:space="preserve">, WP6 will create a new phenotype </w:t>
      </w:r>
    </w:p>
    <w:p>
      <w:pPr>
        <w:pStyle w:val="Normal"/>
        <w:spacing w:lineRule="auto" w:line="360" w:before="120" w:after="120"/>
        <w:contextualSpacing/>
        <w:jc w:val="both"/>
        <w:rPr>
          <w:rFonts w:eastAsia="Gill Sans MT" w:cs="Gill Sans MT"/>
          <w:color w:themeColor="text2" w:val="000000"/>
          <w:sz w:val="22"/>
          <w:szCs w:val="22"/>
        </w:rPr>
      </w:pPr>
      <w:r>
        <w:rPr>
          <w:rFonts w:eastAsia="Gill Sans MT" w:cs="Gill Sans MT"/>
          <w:color w:themeColor="text2" w:val="000000"/>
          <w:sz w:val="22"/>
          <w:szCs w:val="22"/>
        </w:rPr>
      </w:r>
    </w:p>
    <w:p>
      <w:pPr>
        <w:pStyle w:val="Normal"/>
        <w:spacing w:lineRule="auto" w:line="360" w:before="120" w:after="120"/>
        <w:contextualSpacing/>
        <w:jc w:val="both"/>
        <w:rPr>
          <w:rFonts w:eastAsia="Gill Sans MT" w:cs="Gill Sans MT"/>
          <w:sz w:val="22"/>
          <w:szCs w:val="22"/>
        </w:rPr>
      </w:pPr>
      <w:r>
        <w:rPr>
          <w:rFonts w:eastAsia="Gill Sans MT" w:cs="Gill Sans MT"/>
          <w:color w:themeColor="text2" w:val="000000"/>
          <w:sz w:val="22"/>
          <w:szCs w:val="22"/>
        </w:rPr>
        <w:t xml:space="preserve">Either if the phenotype is provided and agreed on (A, B) or the phenotype is newly created (C), the output of this phenotyping process will be a Preliminary Phenotype, which use is intended for feasibility analysis exclusively. Preliminary Phenotypes are defined by a </w:t>
      </w:r>
      <w:r>
        <w:rPr>
          <w:rFonts w:eastAsia="Gill Sans MT" w:cs="Gill Sans MT"/>
          <w:sz w:val="22"/>
          <w:szCs w:val="22"/>
        </w:rPr>
        <w:t xml:space="preserve">concept set—comprising the code list plus logic—or, when appropriate, the concept set plus first-ever occurrence of the disease, exposure, outcome, or device. By default, the most inclusive (best-case) scenario will be assumed unless otherwise specified. </w:t>
      </w:r>
    </w:p>
    <w:p>
      <w:pPr>
        <w:pStyle w:val="Normal"/>
        <w:spacing w:lineRule="auto" w:line="360" w:before="120" w:after="120"/>
        <w:contextualSpacing/>
        <w:jc w:val="both"/>
        <w:rPr>
          <w:rFonts w:eastAsia="Gill Sans MT" w:cs="Gill Sans MT"/>
          <w:color w:themeColor="text2" w:val="000000"/>
          <w:sz w:val="22"/>
          <w:szCs w:val="22"/>
          <w:lang w:val="en-US"/>
        </w:rPr>
      </w:pPr>
      <w:r>
        <w:rPr>
          <w:rFonts w:eastAsia="Gill Sans MT" w:cs="Gill Sans MT"/>
          <w:color w:themeColor="text2" w:val="000000"/>
          <w:sz w:val="22"/>
          <w:szCs w:val="22"/>
          <w:lang w:val="en-US"/>
        </w:rPr>
      </w:r>
    </w:p>
    <w:p>
      <w:pPr>
        <w:pStyle w:val="Normal"/>
        <w:spacing w:lineRule="auto" w:line="360" w:before="120" w:after="120"/>
        <w:contextualSpacing/>
        <w:jc w:val="both"/>
        <w:rPr>
          <w:sz w:val="22"/>
          <w:szCs w:val="22"/>
        </w:rPr>
      </w:pPr>
      <w:r>
        <w:rPr>
          <w:rFonts w:eastAsia="Gill Sans MT" w:cs="Gill Sans MT"/>
          <w:b/>
          <w:bCs/>
          <w:sz w:val="22"/>
          <w:szCs w:val="22"/>
        </w:rPr>
        <w:t>A maximum of 5 phenotypes will be allowed</w:t>
      </w:r>
      <w:r>
        <w:rPr>
          <w:rFonts w:eastAsia="Gill Sans MT" w:cs="Gill Sans MT"/>
          <w:sz w:val="22"/>
          <w:szCs w:val="22"/>
        </w:rPr>
        <w:t xml:space="preserve"> per feasibility assessment, so, consequently, some might be prioritised over others. These 5 phenotypes will cover the entry criteria of the cohort as in exposure / outcomes and required covariates to answer the proposed research question.  </w:t>
      </w:r>
      <w:r>
        <w:rPr>
          <w:sz w:val="22"/>
          <w:szCs w:val="22"/>
        </w:rPr>
        <w:t>The Use Case lead, WP4-5 and WP6 are responsible for adapting the preliminary phenotypes using OHDSI/DARWIN EU tools.</w:t>
      </w:r>
    </w:p>
    <w:p>
      <w:pPr>
        <w:pStyle w:val="Normal"/>
        <w:spacing w:lineRule="auto" w:line="360" w:before="120" w:after="120"/>
        <w:contextualSpacing/>
        <w:jc w:val="both"/>
        <w:rPr>
          <w:sz w:val="22"/>
          <w:szCs w:val="22"/>
        </w:rPr>
      </w:pPr>
      <w:r>
        <w:rPr>
          <w:sz w:val="22"/>
          <w:szCs w:val="22"/>
        </w:rPr>
      </w:r>
    </w:p>
    <w:p>
      <w:pPr>
        <w:pStyle w:val="Normal"/>
        <w:spacing w:lineRule="auto" w:line="360" w:before="120" w:after="120"/>
        <w:contextualSpacing/>
        <w:jc w:val="both"/>
        <w:rPr/>
      </w:pPr>
      <w:r>
        <w:rPr/>
      </w:r>
    </w:p>
    <w:p>
      <w:pPr>
        <w:pStyle w:val="Heading3"/>
        <w:spacing w:before="120" w:after="120"/>
        <w:contextualSpacing/>
        <w:rPr/>
      </w:pPr>
      <w:r>
        <w:rPr/>
        <w:t>Code development</w:t>
      </w:r>
    </w:p>
    <w:p>
      <w:pPr>
        <w:pStyle w:val="ListParagraph"/>
        <w:numPr>
          <w:ilvl w:val="0"/>
          <w:numId w:val="2"/>
        </w:numPr>
        <w:spacing w:lineRule="auto" w:line="360" w:before="120" w:after="120"/>
        <w:contextualSpacing/>
        <w:jc w:val="both"/>
        <w:rPr>
          <w:sz w:val="22"/>
          <w:szCs w:val="22"/>
        </w:rPr>
      </w:pPr>
      <w:r>
        <w:rPr>
          <w:rFonts w:eastAsia="Gill Sans MT" w:cs="Gill Sans MT"/>
          <w:color w:themeColor="text2" w:val="000000"/>
          <w:sz w:val="22"/>
          <w:szCs w:val="22"/>
          <w:lang w:val="en-US"/>
        </w:rPr>
        <w:t>A</w:t>
      </w:r>
      <w:r>
        <w:rPr>
          <w:rFonts w:eastAsia="Gill Sans MT" w:cs="Gill Sans MT"/>
          <w:color w:themeColor="text2" w:val="000000"/>
          <w:sz w:val="22"/>
          <w:szCs w:val="22"/>
        </w:rPr>
        <w:t xml:space="preserve"> repository</w:t>
      </w:r>
      <w:r>
        <w:rPr>
          <w:rFonts w:eastAsia="Gill Sans MT" w:cs="Gill Sans MT"/>
          <w:b/>
          <w:bCs/>
          <w:color w:themeColor="text2" w:val="000000"/>
          <w:sz w:val="22"/>
          <w:szCs w:val="22"/>
        </w:rPr>
        <w:t xml:space="preserve"> </w:t>
      </w:r>
      <w:r>
        <w:rPr>
          <w:rFonts w:eastAsia="Gill Sans MT" w:cs="Gill Sans MT"/>
          <w:color w:themeColor="text2" w:val="000000"/>
          <w:sz w:val="22"/>
          <w:szCs w:val="22"/>
        </w:rPr>
        <w:t xml:space="preserve">for the UC is created in GitHub using the EHDEN-F’s “FeasibilityAssessmentTemplate” </w:t>
      </w:r>
      <w:r>
        <w:rPr>
          <w:rFonts w:eastAsia="Gill Sans MT" w:cs="Gill Sans MT"/>
          <w:b/>
          <w:bCs/>
          <w:color w:themeColor="text2" w:val="000000"/>
          <w:sz w:val="22"/>
          <w:szCs w:val="22"/>
        </w:rPr>
        <w:t>template repository</w:t>
      </w:r>
      <w:r>
        <w:rPr>
          <w:rFonts w:eastAsia="Gill Sans MT" w:cs="Gill Sans MT"/>
          <w:color w:themeColor="text2" w:val="000000"/>
          <w:sz w:val="22"/>
          <w:szCs w:val="22"/>
        </w:rPr>
        <w:t>.  This repository will include the necessary directions to install and run the analytical code.</w:t>
      </w:r>
      <w:r>
        <w:rPr>
          <w:sz w:val="22"/>
          <w:szCs w:val="22"/>
        </w:rPr>
        <w:t xml:space="preserve"> </w:t>
      </w:r>
    </w:p>
    <w:p>
      <w:pPr>
        <w:pStyle w:val="ListParagraph"/>
        <w:numPr>
          <w:ilvl w:val="0"/>
          <w:numId w:val="2"/>
        </w:numPr>
        <w:spacing w:lineRule="auto" w:line="360" w:before="120" w:after="120"/>
        <w:contextualSpacing/>
        <w:jc w:val="both"/>
        <w:rPr>
          <w:rFonts w:eastAsia="Gill Sans MT" w:cs="Gill Sans MT"/>
          <w:color w:themeColor="text2" w:val="000000"/>
          <w:sz w:val="22"/>
          <w:szCs w:val="22"/>
          <w:lang w:val="en-US"/>
        </w:rPr>
      </w:pPr>
      <w:r>
        <w:rPr>
          <w:rFonts w:eastAsia="Gill Sans MT" w:cs="Gill Sans MT"/>
          <w:color w:themeColor="text2" w:val="000000"/>
          <w:sz w:val="22"/>
          <w:szCs w:val="22"/>
        </w:rPr>
        <w:t xml:space="preserve">WP6/EHDEN-F will </w:t>
      </w:r>
      <w:r>
        <w:rPr>
          <w:rFonts w:eastAsia="Gill Sans MT" w:cs="Gill Sans MT"/>
          <w:b/>
          <w:bCs/>
          <w:color w:themeColor="text2" w:val="000000"/>
          <w:sz w:val="22"/>
          <w:szCs w:val="22"/>
        </w:rPr>
        <w:t>adapt the analytical code and test</w:t>
      </w:r>
      <w:r>
        <w:rPr>
          <w:rFonts w:eastAsia="Gill Sans MT" w:cs="Gill Sans MT"/>
          <w:color w:themeColor="text2" w:val="000000"/>
          <w:sz w:val="22"/>
          <w:szCs w:val="22"/>
        </w:rPr>
        <w:t xml:space="preserve"> it using synthetic data. This analytical code will be based </w:t>
      </w:r>
      <w:r>
        <w:rPr>
          <w:sz w:val="22"/>
          <w:szCs w:val="22"/>
        </w:rPr>
        <w:t>only previously validated/standard EHDEN-F/OHDSI/DARWIN EU tools</w:t>
      </w:r>
      <w:r>
        <w:rPr>
          <w:rFonts w:eastAsia="Gill Sans MT" w:cs="Gill Sans MT"/>
          <w:color w:themeColor="text2" w:val="000000"/>
          <w:sz w:val="22"/>
          <w:szCs w:val="22"/>
        </w:rPr>
        <w:t xml:space="preserve">. This code will only allow stratifications by sex or age, if any. </w:t>
      </w:r>
    </w:p>
    <w:p>
      <w:pPr>
        <w:pStyle w:val="ListParagraph"/>
        <w:numPr>
          <w:ilvl w:val="0"/>
          <w:numId w:val="2"/>
        </w:numPr>
        <w:spacing w:lineRule="auto" w:line="360" w:before="120" w:after="120"/>
        <w:contextualSpacing/>
        <w:jc w:val="both"/>
        <w:rPr>
          <w:sz w:val="22"/>
          <w:szCs w:val="22"/>
        </w:rPr>
      </w:pPr>
      <w:r>
        <w:rPr>
          <w:sz w:val="22"/>
          <w:szCs w:val="22"/>
        </w:rPr>
        <w:t xml:space="preserve">The </w:t>
      </w:r>
      <w:r>
        <w:rPr>
          <w:b/>
          <w:bCs/>
          <w:sz w:val="22"/>
          <w:szCs w:val="22"/>
        </w:rPr>
        <w:t>final</w:t>
      </w:r>
      <w:r>
        <w:rPr>
          <w:sz w:val="22"/>
          <w:szCs w:val="22"/>
        </w:rPr>
        <w:t xml:space="preserve"> </w:t>
      </w:r>
      <w:r>
        <w:rPr>
          <w:b/>
          <w:bCs/>
          <w:sz w:val="22"/>
          <w:szCs w:val="22"/>
        </w:rPr>
        <w:t>preliminary phenotypes (feasibility phenotypes)</w:t>
      </w:r>
      <w:r>
        <w:rPr>
          <w:sz w:val="22"/>
          <w:szCs w:val="22"/>
        </w:rPr>
        <w:t xml:space="preserve"> will be uploaded to the corresponding folder in the GitHub repository. A final code tests must be performed using these phenotypes. If the feasibility phenotypes were finally different from the preliminary ones, the UC lead would be notified.</w:t>
      </w:r>
    </w:p>
    <w:p>
      <w:pPr>
        <w:pStyle w:val="ListParagraph"/>
        <w:numPr>
          <w:ilvl w:val="0"/>
          <w:numId w:val="2"/>
        </w:numPr>
        <w:spacing w:lineRule="auto" w:line="360" w:before="120" w:after="120"/>
        <w:contextualSpacing/>
        <w:jc w:val="both"/>
        <w:rPr>
          <w:sz w:val="22"/>
          <w:szCs w:val="22"/>
        </w:rPr>
      </w:pPr>
      <w:r>
        <w:rPr>
          <w:rFonts w:eastAsia="Gill Sans MT" w:cs="Gill Sans MT"/>
          <w:color w:themeColor="text2" w:val="000000"/>
          <w:sz w:val="22"/>
          <w:szCs w:val="22"/>
          <w:lang w:val="en-US"/>
        </w:rPr>
        <w:t xml:space="preserve">WP-6 </w:t>
      </w:r>
      <w:r>
        <w:rPr>
          <w:rFonts w:eastAsia="Gill Sans MT" w:cs="Gill Sans MT"/>
          <w:color w:themeColor="text2" w:val="000000"/>
          <w:sz w:val="22"/>
          <w:szCs w:val="22"/>
        </w:rPr>
        <w:t xml:space="preserve">will give </w:t>
      </w:r>
      <w:r>
        <w:rPr>
          <w:rFonts w:eastAsia="Gill Sans MT" w:cs="Gill Sans MT"/>
          <w:b/>
          <w:bCs/>
          <w:color w:themeColor="text2" w:val="000000"/>
          <w:sz w:val="22"/>
          <w:szCs w:val="22"/>
        </w:rPr>
        <w:t>access to the data partners</w:t>
      </w:r>
      <w:r>
        <w:rPr>
          <w:rFonts w:eastAsia="Gill Sans MT" w:cs="Gill Sans MT"/>
          <w:color w:themeColor="text2" w:val="000000"/>
          <w:sz w:val="22"/>
          <w:szCs w:val="22"/>
        </w:rPr>
        <w:t xml:space="preserve"> to the UC GitHub repository. An email notifying this will be sent shortly after. </w:t>
      </w:r>
      <w:r>
        <w:rPr>
          <w:rFonts w:eastAsia="Gill Sans MT" w:cs="Gill Sans MT"/>
          <w:color w:themeColor="text2" w:val="000000"/>
          <w:sz w:val="22"/>
          <w:szCs w:val="22"/>
          <w:lang w:val="en-US"/>
        </w:rPr>
        <w:t> </w:t>
      </w:r>
    </w:p>
    <w:p>
      <w:pPr>
        <w:pStyle w:val="Normal"/>
        <w:keepNext w:val="true"/>
        <w:spacing w:lineRule="auto" w:line="360" w:before="120" w:after="120"/>
        <w:contextualSpacing/>
        <w:jc w:val="center"/>
        <w:rPr/>
      </w:pPr>
      <w:r>
        <w:rPr/>
        <w:drawing>
          <wp:inline distT="0" distB="0" distL="0" distR="0">
            <wp:extent cx="5666105" cy="1544955"/>
            <wp:effectExtent l="0" t="0" r="0" b="0"/>
            <wp:docPr id="8" name="Image4"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A diagram of a chemical reaction&#10;&#10;AI-generated content may be incorrect."/>
                    <pic:cNvPicPr>
                      <a:picLocks noChangeAspect="1" noChangeArrowheads="1"/>
                    </pic:cNvPicPr>
                  </pic:nvPicPr>
                  <pic:blipFill>
                    <a:blip r:embed="rId8"/>
                    <a:stretch>
                      <a:fillRect/>
                    </a:stretch>
                  </pic:blipFill>
                  <pic:spPr bwMode="auto">
                    <a:xfrm>
                      <a:off x="0" y="0"/>
                      <a:ext cx="5666105" cy="1544955"/>
                    </a:xfrm>
                    <a:prstGeom prst="rect">
                      <a:avLst/>
                    </a:prstGeom>
                    <a:noFill/>
                  </pic:spPr>
                </pic:pic>
              </a:graphicData>
            </a:graphic>
          </wp:inline>
        </w:drawing>
      </w:r>
    </w:p>
    <w:p>
      <w:pPr>
        <w:pStyle w:val="Caption"/>
        <w:spacing w:before="120" w:after="120"/>
        <w:contextualSpacing/>
        <w:jc w:val="both"/>
        <w:rPr>
          <w:sz w:val="20"/>
          <w:szCs w:val="20"/>
        </w:rPr>
      </w:pPr>
      <w:r>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sz w:val="20"/>
          <w:szCs w:val="20"/>
        </w:rPr>
        <w:t>4</w:t>
      </w:r>
      <w:r>
        <w:rPr>
          <w:sz w:val="20"/>
          <w:szCs w:val="20"/>
        </w:rPr>
        <w:fldChar w:fldCharType="end"/>
      </w:r>
      <w:r>
        <w:rPr>
          <w:sz w:val="20"/>
          <w:szCs w:val="20"/>
        </w:rPr>
        <w:t>. Phenotyping steps during implementation</w:t>
      </w:r>
    </w:p>
    <w:p>
      <w:pPr>
        <w:pStyle w:val="Normal"/>
        <w:spacing w:before="120" w:after="120"/>
        <w:contextualSpacing/>
        <w:rPr/>
      </w:pPr>
      <w:r>
        <w:rPr/>
      </w:r>
    </w:p>
    <w:p>
      <w:pPr>
        <w:pStyle w:val="Heading2"/>
        <w:spacing w:lineRule="auto" w:line="360" w:before="120" w:after="120"/>
        <w:contextualSpacing/>
        <w:rPr/>
      </w:pPr>
      <w:bookmarkStart w:id="66" w:name="_Toc212043804"/>
      <w:bookmarkStart w:id="67" w:name="_Toc1429766587"/>
      <w:bookmarkStart w:id="68" w:name="_Toc351903363"/>
      <w:bookmarkStart w:id="69" w:name="_Toc212102029"/>
      <w:bookmarkStart w:id="70" w:name="_Toc282474035"/>
      <w:bookmarkStart w:id="71" w:name="_Toc212548119"/>
      <w:bookmarkStart w:id="72" w:name="_Toc1853087126"/>
      <w:bookmarkStart w:id="73" w:name="_Toc361473950"/>
      <w:r>
        <w:rPr>
          <w:rStyle w:val="Heading5Char"/>
          <w:b/>
          <w:bCs w:val="false"/>
          <w:color w:val="6D2330"/>
          <w:sz w:val="28"/>
          <w:szCs w:val="28"/>
        </w:rPr>
        <w:t>E</w:t>
      </w:r>
      <w:bookmarkEnd w:id="72"/>
      <w:r>
        <w:rPr>
          <w:rStyle w:val="Heading5Char"/>
          <w:b/>
          <w:bCs w:val="false"/>
          <w:color w:val="6D2330"/>
          <w:sz w:val="28"/>
          <w:szCs w:val="28"/>
        </w:rPr>
        <w:t>xecution</w:t>
      </w:r>
      <w:bookmarkEnd w:id="66"/>
      <w:bookmarkEnd w:id="67"/>
      <w:bookmarkEnd w:id="68"/>
      <w:bookmarkEnd w:id="69"/>
      <w:bookmarkEnd w:id="70"/>
      <w:bookmarkEnd w:id="71"/>
      <w:bookmarkEnd w:id="73"/>
      <w:r>
        <w:rPr/>
        <w:t> </w:t>
      </w:r>
    </w:p>
    <w:p>
      <w:pPr>
        <w:pStyle w:val="Normal"/>
        <w:spacing w:before="120" w:after="120"/>
        <w:contextualSpacing/>
        <w:rPr>
          <w:sz w:val="22"/>
          <w:szCs w:val="20"/>
        </w:rPr>
      </w:pPr>
      <w:r>
        <w:rPr>
          <w:sz w:val="22"/>
          <w:szCs w:val="20"/>
        </w:rPr>
        <w:t>Execution mainly covers the execution of the code by the data partners, the gathering of the results, and the generation of the feasibility report. It follows these steps:</w:t>
        <w:br/>
      </w:r>
    </w:p>
    <w:p>
      <w:pPr>
        <w:pStyle w:val="Normal"/>
        <w:numPr>
          <w:ilvl w:val="0"/>
          <w:numId w:val="14"/>
        </w:numPr>
        <w:spacing w:lineRule="auto" w:line="360" w:before="120" w:after="120"/>
        <w:contextualSpacing/>
        <w:jc w:val="both"/>
        <w:rPr>
          <w:rFonts w:eastAsia="Gill Sans MT" w:cs="Gill Sans MT"/>
          <w:sz w:val="22"/>
          <w:szCs w:val="22"/>
          <w:lang w:val="en-US"/>
        </w:rPr>
      </w:pPr>
      <w:r>
        <w:rPr>
          <w:rFonts w:eastAsia="Gill Sans MT" w:cs="Gill Sans MT"/>
          <w:sz w:val="22"/>
          <w:szCs w:val="22"/>
        </w:rPr>
        <w:t xml:space="preserve">The data partners will </w:t>
      </w:r>
      <w:r>
        <w:rPr>
          <w:rFonts w:eastAsia="Gill Sans MT" w:cs="Gill Sans MT"/>
          <w:b/>
          <w:bCs/>
          <w:sz w:val="22"/>
          <w:szCs w:val="22"/>
        </w:rPr>
        <w:t xml:space="preserve">execute </w:t>
      </w:r>
      <w:r>
        <w:rPr>
          <w:rFonts w:eastAsia="Gill Sans MT" w:cs="Gill Sans MT"/>
          <w:sz w:val="22"/>
          <w:szCs w:val="22"/>
        </w:rPr>
        <w:t xml:space="preserve">the feasibility analytical code. They can report any issue through the corresponding GitHub repository. Adjustment to the analytical code and/or the phenotypes might be required during this stage. </w:t>
      </w:r>
      <w:r>
        <w:rPr>
          <w:rFonts w:eastAsia="Gill Sans MT" w:cs="Gill Sans MT"/>
          <w:sz w:val="22"/>
          <w:szCs w:val="22"/>
          <w:lang w:val="en-US"/>
        </w:rPr>
        <w:t xml:space="preserve">If that was the case and changes were made to code/phenotype, data partners and use case leads will be communicated. GitHub will be used as a version control tool for both code and phenotypes. </w:t>
      </w:r>
    </w:p>
    <w:p>
      <w:pPr>
        <w:pStyle w:val="Normal"/>
        <w:numPr>
          <w:ilvl w:val="0"/>
          <w:numId w:val="14"/>
        </w:numPr>
        <w:spacing w:lineRule="auto" w:line="360" w:before="120" w:after="120"/>
        <w:contextualSpacing/>
        <w:jc w:val="both"/>
        <w:rPr>
          <w:rFonts w:eastAsia="Gill Sans MT" w:cs="Gill Sans MT"/>
          <w:sz w:val="22"/>
          <w:szCs w:val="22"/>
          <w:lang w:val="en-US"/>
        </w:rPr>
      </w:pPr>
      <w:r>
        <w:rPr>
          <w:rFonts w:eastAsia="Gill Sans MT" w:cs="Gill Sans MT"/>
          <w:sz w:val="22"/>
          <w:szCs w:val="22"/>
        </w:rPr>
        <w:t xml:space="preserve">The data partners will </w:t>
      </w:r>
      <w:r>
        <w:rPr>
          <w:rFonts w:eastAsia="Gill Sans MT" w:cs="Gill Sans MT"/>
          <w:b/>
          <w:bCs/>
          <w:sz w:val="22"/>
          <w:szCs w:val="22"/>
        </w:rPr>
        <w:t>share the results</w:t>
      </w:r>
      <w:r>
        <w:rPr>
          <w:rFonts w:eastAsia="Gill Sans MT" w:cs="Gill Sans MT"/>
          <w:sz w:val="22"/>
          <w:szCs w:val="22"/>
        </w:rPr>
        <w:t xml:space="preserve"> through the EHDEN-F data transfer zone (DTZ)</w:t>
      </w:r>
      <w:r>
        <w:rPr>
          <w:rFonts w:eastAsia="Gill Sans MT" w:cs="Gill Sans MT"/>
          <w:sz w:val="22"/>
          <w:szCs w:val="22"/>
          <w:lang w:val="en-US"/>
        </w:rPr>
        <w:t xml:space="preserve">  or a similar digital environment. </w:t>
      </w:r>
      <w:r>
        <w:rPr>
          <w:rFonts w:eastAsia="Gill Sans MT" w:cs="Gill Sans MT"/>
          <w:sz w:val="22"/>
          <w:szCs w:val="22"/>
        </w:rPr>
        <w:t>EHDEN-F project management office will reach the data partners if the results are not shared in the defined time lapse.</w:t>
      </w:r>
      <w:r>
        <w:rPr>
          <w:rFonts w:eastAsia="Gill Sans MT" w:cs="Gill Sans MT"/>
          <w:sz w:val="22"/>
          <w:szCs w:val="22"/>
          <w:lang w:val="en-US"/>
        </w:rPr>
        <w:t> </w:t>
      </w:r>
    </w:p>
    <w:p>
      <w:pPr>
        <w:pStyle w:val="Normal"/>
        <w:numPr>
          <w:ilvl w:val="0"/>
          <w:numId w:val="14"/>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 xml:space="preserve">The EHDEN-F team will explore the results </w:t>
      </w:r>
      <w:r>
        <w:rPr>
          <w:rFonts w:eastAsia="Gill Sans MT" w:cs="Gill Sans MT"/>
          <w:sz w:val="22"/>
          <w:szCs w:val="22"/>
        </w:rPr>
        <w:t>to identify potential issues.</w:t>
      </w:r>
      <w:r>
        <w:rPr>
          <w:rFonts w:eastAsia="Gill Sans MT" w:cs="Gill Sans MT"/>
          <w:sz w:val="22"/>
          <w:szCs w:val="22"/>
          <w:lang w:val="en-US"/>
        </w:rPr>
        <w:t> </w:t>
      </w:r>
      <w:r>
        <w:rPr>
          <w:rFonts w:eastAsia="Gill Sans MT" w:cs="Gill Sans MT"/>
          <w:sz w:val="22"/>
          <w:szCs w:val="22"/>
        </w:rPr>
        <w:t>If any issue is identified, the cause will be described. If additional runs of the code could be performed, the phenotyping and/or the analytical code would be updated. Data partners would be notified and kindly asked to run the code again. The UC lead would be notified too.</w:t>
      </w:r>
    </w:p>
    <w:p>
      <w:pPr>
        <w:pStyle w:val="Normal"/>
        <w:numPr>
          <w:ilvl w:val="0"/>
          <w:numId w:val="14"/>
        </w:numPr>
        <w:spacing w:lineRule="auto" w:line="360" w:before="120" w:after="120"/>
        <w:contextualSpacing/>
        <w:jc w:val="both"/>
        <w:rPr>
          <w:rFonts w:eastAsia="Gill Sans MT" w:cs="Gill Sans MT"/>
          <w:sz w:val="22"/>
          <w:szCs w:val="22"/>
          <w:lang w:val="en-US"/>
        </w:rPr>
      </w:pPr>
      <w:r>
        <w:rPr>
          <w:rFonts w:eastAsia="Gill Sans MT" w:cs="Gill Sans MT"/>
          <w:sz w:val="22"/>
          <w:szCs w:val="22"/>
        </w:rPr>
        <w:t xml:space="preserve">The EHDEN-F team will generate an </w:t>
      </w:r>
      <w:r>
        <w:rPr>
          <w:rFonts w:eastAsia="Gill Sans MT" w:cs="Gill Sans MT"/>
          <w:b/>
          <w:bCs/>
          <w:sz w:val="22"/>
          <w:szCs w:val="22"/>
        </w:rPr>
        <w:t>execution</w:t>
      </w:r>
      <w:r>
        <w:rPr>
          <w:rFonts w:eastAsia="Gill Sans MT" w:cs="Gill Sans MT"/>
          <w:sz w:val="22"/>
          <w:szCs w:val="22"/>
        </w:rPr>
        <w:t xml:space="preserve"> </w:t>
      </w:r>
      <w:r>
        <w:rPr>
          <w:rFonts w:eastAsia="Gill Sans MT" w:cs="Gill Sans MT"/>
          <w:b/>
          <w:bCs/>
          <w:sz w:val="22"/>
          <w:szCs w:val="22"/>
        </w:rPr>
        <w:t xml:space="preserve">report </w:t>
      </w:r>
      <w:r>
        <w:rPr>
          <w:rFonts w:eastAsia="Gill Sans MT" w:cs="Gill Sans MT"/>
          <w:sz w:val="22"/>
          <w:szCs w:val="22"/>
        </w:rPr>
        <w:t xml:space="preserve">that includes: </w:t>
      </w:r>
    </w:p>
    <w:p>
      <w:pPr>
        <w:pStyle w:val="Normal"/>
        <w:numPr>
          <w:ilvl w:val="1"/>
          <w:numId w:val="27"/>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Counts</w:t>
      </w:r>
      <w:r>
        <w:rPr>
          <w:rFonts w:eastAsia="Gill Sans MT" w:cs="Gill Sans MT"/>
          <w:sz w:val="22"/>
          <w:szCs w:val="22"/>
          <w:lang w:val="en-US"/>
        </w:rPr>
        <w:t xml:space="preserve"> of people for the target phenotypes stratified by data source/partner</w:t>
      </w:r>
    </w:p>
    <w:p>
      <w:pPr>
        <w:pStyle w:val="Normal"/>
        <w:numPr>
          <w:ilvl w:val="1"/>
          <w:numId w:val="27"/>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Attrition tables</w:t>
      </w:r>
      <w:r>
        <w:rPr>
          <w:rFonts w:eastAsia="Gill Sans MT" w:cs="Gill Sans MT"/>
          <w:sz w:val="22"/>
          <w:szCs w:val="22"/>
          <w:lang w:val="en-US"/>
        </w:rPr>
        <w:t xml:space="preserve"> for the target phenotypes stratified by data source/partner</w:t>
      </w:r>
    </w:p>
    <w:p>
      <w:pPr>
        <w:pStyle w:val="Normal"/>
        <w:numPr>
          <w:ilvl w:val="1"/>
          <w:numId w:val="27"/>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Completeness of required and desired variables</w:t>
      </w:r>
      <w:r>
        <w:rPr>
          <w:rFonts w:eastAsia="Gill Sans MT" w:cs="Gill Sans MT"/>
          <w:sz w:val="22"/>
          <w:szCs w:val="22"/>
          <w:lang w:val="en-US"/>
        </w:rPr>
        <w:t xml:space="preserve">, in terms of missingness. </w:t>
      </w:r>
    </w:p>
    <w:p>
      <w:pPr>
        <w:pStyle w:val="Normal"/>
        <w:numPr>
          <w:ilvl w:val="1"/>
          <w:numId w:val="27"/>
        </w:numPr>
        <w:spacing w:lineRule="auto" w:line="360" w:before="120" w:after="120"/>
        <w:contextualSpacing/>
        <w:jc w:val="both"/>
        <w:rPr>
          <w:rFonts w:eastAsia="Gill Sans MT" w:cs="Gill Sans MT"/>
          <w:sz w:val="22"/>
          <w:szCs w:val="22"/>
          <w:lang w:val="en-US"/>
        </w:rPr>
      </w:pPr>
      <w:r>
        <w:rPr>
          <w:rFonts w:eastAsia="Gill Sans MT" w:cs="Gill Sans MT"/>
          <w:sz w:val="22"/>
          <w:szCs w:val="22"/>
          <w:u w:val="single"/>
          <w:lang w:val="en-US"/>
        </w:rPr>
        <w:t>Granularity of required and desired variables</w:t>
      </w:r>
      <w:r>
        <w:rPr>
          <w:rFonts w:eastAsia="Gill Sans MT" w:cs="Gill Sans MT"/>
          <w:sz w:val="22"/>
          <w:szCs w:val="22"/>
          <w:lang w:val="en-US"/>
        </w:rPr>
        <w:t>, if requested. Some UCs may require having information such as brand or route of administration for drugs, UID for devices, age in days (not years), etc.</w:t>
      </w:r>
    </w:p>
    <w:p>
      <w:pPr>
        <w:pStyle w:val="Normal"/>
        <w:numPr>
          <w:ilvl w:val="1"/>
          <w:numId w:val="27"/>
        </w:numPr>
        <w:spacing w:lineRule="auto" w:line="360" w:before="120" w:after="120"/>
        <w:contextualSpacing/>
        <w:jc w:val="both"/>
        <w:rPr/>
      </w:pPr>
      <w:r>
        <w:rPr>
          <w:rFonts w:eastAsia="Gill Sans MT" w:cs="Gill Sans MT"/>
          <w:sz w:val="22"/>
          <w:szCs w:val="22"/>
          <w:u w:val="single"/>
          <w:lang w:val="en-US"/>
        </w:rPr>
        <w:t>Timing for required and desired variables</w:t>
      </w:r>
      <w:r>
        <w:rPr>
          <w:rFonts w:eastAsia="Gill Sans MT" w:cs="Gill Sans MT"/>
          <w:sz w:val="22"/>
          <w:szCs w:val="22"/>
          <w:lang w:val="en-US"/>
        </w:rPr>
        <w:t>, if requested. Some UCs may require being able to determine onset, duration, recurrence, or resolution of outcomes.</w:t>
      </w:r>
    </w:p>
    <w:p>
      <w:pPr>
        <w:pStyle w:val="Normal"/>
        <w:spacing w:lineRule="auto" w:line="360" w:before="120" w:after="120"/>
        <w:ind w:start="1440"/>
        <w:contextualSpacing/>
        <w:jc w:val="both"/>
        <w:rPr/>
      </w:pPr>
      <w:r>
        <w:rPr/>
      </w:r>
    </w:p>
    <w:p>
      <w:pPr>
        <w:pStyle w:val="Heading2"/>
        <w:spacing w:lineRule="auto" w:line="360" w:before="120" w:after="120"/>
        <w:contextualSpacing/>
        <w:rPr>
          <w:rStyle w:val="Heading5Char"/>
          <w:b/>
          <w:bCs/>
          <w:color w:val="6D2330"/>
          <w:sz w:val="28"/>
          <w:szCs w:val="28"/>
        </w:rPr>
      </w:pPr>
      <w:bookmarkStart w:id="74" w:name="_Toc212548120"/>
      <w:r>
        <w:rPr>
          <w:rStyle w:val="Heading5Char"/>
          <w:b/>
          <w:bCs/>
          <w:color w:val="6D2330"/>
          <w:sz w:val="28"/>
          <w:szCs w:val="28"/>
        </w:rPr>
        <w:t>Dissemination</w:t>
      </w:r>
      <w:bookmarkEnd w:id="74"/>
    </w:p>
    <w:p>
      <w:pPr>
        <w:pStyle w:val="Normal"/>
        <w:spacing w:before="120" w:after="120"/>
        <w:contextualSpacing/>
        <w:jc w:val="both"/>
        <w:rPr>
          <w:rFonts w:eastAsia="Gill Sans MT" w:cs="Gill Sans MT"/>
          <w:sz w:val="22"/>
          <w:szCs w:val="22"/>
          <w:lang w:val="en-US"/>
        </w:rPr>
      </w:pPr>
      <w:r>
        <w:rPr>
          <w:sz w:val="22"/>
          <w:szCs w:val="20"/>
        </w:rPr>
        <w:t xml:space="preserve">Once the feasibility report has been generated, a </w:t>
      </w:r>
      <w:r>
        <w:rPr>
          <w:b/>
          <w:bCs/>
          <w:sz w:val="22"/>
          <w:szCs w:val="20"/>
        </w:rPr>
        <w:t>“Execution</w:t>
      </w:r>
      <w:r>
        <w:rPr>
          <w:rFonts w:eastAsia="Gill Sans MT" w:cs="Gill Sans MT"/>
          <w:b/>
          <w:sz w:val="22"/>
          <w:szCs w:val="22"/>
          <w:lang w:val="en-US"/>
        </w:rPr>
        <w:t xml:space="preserve"> meeting”</w:t>
      </w:r>
      <w:r>
        <w:rPr>
          <w:rFonts w:eastAsia="Gill Sans MT" w:cs="Gill Sans MT"/>
          <w:sz w:val="22"/>
          <w:szCs w:val="22"/>
          <w:lang w:val="en-US"/>
        </w:rPr>
        <w:t xml:space="preserve"> will be held between the EHDEN-F team and the UC lead/s. In this meeting, a final selection of data partners for the subsequent study will be reached and included in the final </w:t>
      </w:r>
      <w:r>
        <w:rPr>
          <w:rFonts w:eastAsia="Gill Sans MT" w:cs="Gill Sans MT"/>
          <w:b/>
          <w:bCs/>
          <w:sz w:val="22"/>
          <w:szCs w:val="22"/>
          <w:lang w:val="en-US"/>
        </w:rPr>
        <w:t>data feasibility report</w:t>
      </w:r>
      <w:r>
        <w:rPr>
          <w:rFonts w:eastAsia="Gill Sans MT" w:cs="Gill Sans MT"/>
          <w:sz w:val="22"/>
          <w:szCs w:val="22"/>
          <w:lang w:val="en-US"/>
        </w:rPr>
        <w:t>. This final report will include:</w:t>
      </w:r>
    </w:p>
    <w:p>
      <w:pPr>
        <w:pStyle w:val="ListParagraph"/>
        <w:numPr>
          <w:ilvl w:val="0"/>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 xml:space="preserve">The </w:t>
      </w:r>
      <w:r>
        <w:rPr>
          <w:rFonts w:eastAsia="Gill Sans MT" w:cs="Gill Sans MT"/>
          <w:b/>
          <w:bCs/>
          <w:sz w:val="22"/>
          <w:szCs w:val="22"/>
          <w:lang w:val="en-US"/>
        </w:rPr>
        <w:t>exploration report</w:t>
      </w:r>
      <w:r>
        <w:rPr>
          <w:rFonts w:eastAsia="Gill Sans MT" w:cs="Gill Sans MT"/>
          <w:sz w:val="22"/>
          <w:szCs w:val="22"/>
          <w:lang w:val="en-US"/>
        </w:rPr>
        <w:t>, including:</w:t>
      </w:r>
    </w:p>
    <w:p>
      <w:pPr>
        <w:pStyle w:val="ListParagraph"/>
        <w:numPr>
          <w:ilvl w:val="1"/>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Flowchart of the preliminary assessment</w:t>
      </w:r>
    </w:p>
    <w:p>
      <w:pPr>
        <w:pStyle w:val="ListParagraph"/>
        <w:numPr>
          <w:ilvl w:val="1"/>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Table with patient counts for the selected concept IDs in the explored data partners</w:t>
      </w:r>
    </w:p>
    <w:p>
      <w:pPr>
        <w:pStyle w:val="ListParagraph"/>
        <w:numPr>
          <w:ilvl w:val="1"/>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Table with data quality, contractual readiness, and timeliness of the explored data partners</w:t>
      </w:r>
    </w:p>
    <w:p>
      <w:pPr>
        <w:pStyle w:val="ListParagraph"/>
        <w:numPr>
          <w:ilvl w:val="1"/>
          <w:numId w:val="26"/>
        </w:numPr>
        <w:spacing w:before="120" w:after="120"/>
        <w:contextualSpacing/>
        <w:rPr>
          <w:rFonts w:eastAsia="Gill Sans MT" w:cs="Gill Sans MT"/>
          <w:sz w:val="22"/>
          <w:szCs w:val="22"/>
          <w:lang w:val="en-US"/>
        </w:rPr>
      </w:pPr>
      <w:r>
        <w:rPr>
          <w:rFonts w:eastAsia="Gill Sans MT" w:cs="Gill Sans MT"/>
          <w:sz w:val="22"/>
          <w:szCs w:val="22"/>
          <w:lang w:val="en-US"/>
        </w:rPr>
        <w:t>The name/s and description of the shortlisted Data Partners selected for feasibility, and the reasoning for this selection (based on the “Exploration meeting” minutes)</w:t>
      </w:r>
    </w:p>
    <w:p>
      <w:pPr>
        <w:pStyle w:val="ListParagraph"/>
        <w:numPr>
          <w:ilvl w:val="0"/>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 xml:space="preserve">The </w:t>
      </w:r>
      <w:r>
        <w:rPr>
          <w:rFonts w:eastAsia="Gill Sans MT" w:cs="Gill Sans MT"/>
          <w:b/>
          <w:bCs/>
          <w:sz w:val="22"/>
          <w:szCs w:val="22"/>
        </w:rPr>
        <w:t>execution</w:t>
      </w:r>
      <w:r>
        <w:rPr>
          <w:rFonts w:eastAsia="Gill Sans MT" w:cs="Gill Sans MT"/>
          <w:sz w:val="22"/>
          <w:szCs w:val="22"/>
        </w:rPr>
        <w:t xml:space="preserve"> </w:t>
      </w:r>
      <w:r>
        <w:rPr>
          <w:rFonts w:eastAsia="Gill Sans MT" w:cs="Gill Sans MT"/>
          <w:b/>
          <w:bCs/>
          <w:sz w:val="22"/>
          <w:szCs w:val="22"/>
          <w:lang w:val="en-US"/>
        </w:rPr>
        <w:t>report</w:t>
      </w:r>
      <w:r>
        <w:rPr>
          <w:rFonts w:eastAsia="Gill Sans MT" w:cs="Gill Sans MT"/>
          <w:sz w:val="22"/>
          <w:szCs w:val="22"/>
          <w:lang w:val="en-US"/>
        </w:rPr>
        <w:t>, including:</w:t>
      </w:r>
    </w:p>
    <w:p>
      <w:pPr>
        <w:pStyle w:val="ListParagraph"/>
        <w:numPr>
          <w:ilvl w:val="1"/>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Counts of people and attrition table for the target phenotypes stratified by data source/partner</w:t>
      </w:r>
    </w:p>
    <w:p>
      <w:pPr>
        <w:pStyle w:val="ListParagraph"/>
        <w:numPr>
          <w:ilvl w:val="1"/>
          <w:numId w:val="26"/>
        </w:numPr>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t>Tables with completeness, granularity, and timing requirements, if requested.</w:t>
      </w:r>
    </w:p>
    <w:p>
      <w:pPr>
        <w:pStyle w:val="ListParagraph"/>
        <w:numPr>
          <w:ilvl w:val="0"/>
          <w:numId w:val="26"/>
        </w:numPr>
        <w:spacing w:lineRule="auto" w:line="360" w:before="120" w:after="120"/>
        <w:contextualSpacing/>
        <w:jc w:val="both"/>
        <w:rPr>
          <w:rFonts w:eastAsia="Gill Sans MT" w:cs="Gill Sans MT"/>
          <w:sz w:val="22"/>
          <w:szCs w:val="22"/>
          <w:lang w:val="en-US"/>
        </w:rPr>
      </w:pPr>
      <w:r>
        <w:rPr>
          <w:rFonts w:eastAsia="Gill Sans MT" w:cs="Gill Sans MT"/>
          <w:b/>
          <w:bCs/>
          <w:sz w:val="22"/>
          <w:szCs w:val="22"/>
          <w:lang w:val="en-US"/>
        </w:rPr>
        <w:t>Final selection of Data Partners for the Use Case</w:t>
      </w:r>
      <w:r>
        <w:rPr>
          <w:rFonts w:eastAsia="Gill Sans MT" w:cs="Gill Sans MT"/>
          <w:sz w:val="22"/>
          <w:szCs w:val="22"/>
          <w:lang w:val="en-US"/>
        </w:rPr>
        <w:t>, and the reasoning for this selection (based on the “Execution meeting” minutes)</w:t>
      </w:r>
    </w:p>
    <w:p>
      <w:pPr>
        <w:pStyle w:val="Normal"/>
        <w:spacing w:lineRule="auto" w:line="360" w:before="120" w:after="120"/>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ind w:start="1440"/>
        <w:contextualSpacing/>
        <w:jc w:val="both"/>
        <w:rPr>
          <w:rFonts w:eastAsia="Gill Sans MT" w:cs="Gill Sans MT"/>
          <w:sz w:val="22"/>
          <w:szCs w:val="22"/>
          <w:lang w:val="en-US"/>
        </w:rPr>
      </w:pPr>
      <w:r>
        <w:rPr>
          <w:rFonts w:eastAsia="Gill Sans MT" w:cs="Gill Sans MT"/>
          <w:sz w:val="22"/>
          <w:szCs w:val="22"/>
          <w:lang w:val="en-US"/>
        </w:rPr>
      </w:r>
    </w:p>
    <w:p>
      <w:pPr>
        <w:pStyle w:val="Heading1"/>
        <w:spacing w:lineRule="auto" w:line="360" w:before="120" w:after="120"/>
        <w:contextualSpacing/>
        <w:jc w:val="both"/>
        <w:rPr>
          <w:lang w:val="en-US"/>
        </w:rPr>
      </w:pPr>
      <w:bookmarkStart w:id="75" w:name="_Toc212548121"/>
      <w:bookmarkStart w:id="76" w:name="_Toc402723139"/>
      <w:bookmarkStart w:id="77" w:name="_Toc212102032"/>
      <w:r>
        <w:rPr>
          <w:lang w:val="en-US"/>
        </w:rPr>
        <w:t>Feasibility Report</w:t>
      </w:r>
      <w:bookmarkEnd w:id="76"/>
      <w:bookmarkEnd w:id="77"/>
      <w:r>
        <w:rPr>
          <w:lang w:val="en-US"/>
        </w:rPr>
        <w:t xml:space="preserve"> and Stop/Go Meeting</w:t>
      </w:r>
      <w:bookmarkEnd w:id="75"/>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rPr>
        <w:t xml:space="preserve">Results from feasibility assessment on methods, data, and resources will be comprised in the GREG Feasibility Assessment Form (Annex I), the </w:t>
      </w:r>
      <w:r>
        <w:rPr>
          <w:rFonts w:eastAsia="Gill Sans MT" w:cs="Gill Sans MT"/>
          <w:b/>
          <w:sz w:val="22"/>
          <w:szCs w:val="22"/>
        </w:rPr>
        <w:t>“Feasibility Report”</w:t>
      </w:r>
      <w:r>
        <w:rPr>
          <w:rFonts w:eastAsia="Gill Sans MT" w:cs="Gill Sans MT"/>
          <w:sz w:val="22"/>
          <w:szCs w:val="22"/>
        </w:rPr>
        <w:t xml:space="preserve">. </w:t>
      </w:r>
      <w:r>
        <w:rPr>
          <w:rFonts w:eastAsia="Gill Sans MT" w:cs="Gill Sans MT"/>
          <w:sz w:val="22"/>
          <w:szCs w:val="22"/>
          <w:lang w:val="en-US"/>
        </w:rPr>
        <w:t xml:space="preserve">This will be shared with the UC Lead/s and Steering Committee as part of the Feasibility Report. </w:t>
      </w:r>
    </w:p>
    <w:p>
      <w:pPr>
        <w:pStyle w:val="Normal"/>
        <w:spacing w:lineRule="auto" w:line="360" w:before="120" w:after="120"/>
        <w:contextualSpacing/>
        <w:jc w:val="both"/>
        <w:rPr>
          <w:lang w:val="en-US"/>
        </w:rPr>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1134" w:right="1134" w:gutter="0" w:header="567" w:top="1134" w:footer="567" w:bottom="1134"/>
          <w:pgNumType w:fmt="decimal"/>
          <w:formProt w:val="false"/>
          <w:titlePg/>
          <w:textDirection w:val="lrTb"/>
          <w:docGrid w:type="default" w:linePitch="360" w:charSpace="0"/>
        </w:sectPr>
      </w:pPr>
      <w:r>
        <w:rPr>
          <w:rFonts w:eastAsia="Gill Sans MT" w:cs="Gill Sans MT"/>
          <w:sz w:val="22"/>
          <w:szCs w:val="22"/>
          <w:lang w:val="en-US"/>
        </w:rPr>
        <w:t>A Stop/Go meeting will be held after the Feasibility Report has been shared, where EHDEN-F, WP4-5-6 leads and UC leads meet to decide if the study is going ahead. Ideally, this meeting will be organized for the full wave of relevant / prioritized Use Cases, and all of them will be discussed at the same time. This will facilitate decisions on contracting of data partners and study team/s formation.</w:t>
      </w:r>
    </w:p>
    <w:p>
      <w:pPr>
        <w:pStyle w:val="Heading1"/>
        <w:spacing w:lineRule="auto" w:line="360" w:before="120" w:after="120"/>
        <w:contextualSpacing/>
        <w:jc w:val="both"/>
        <w:rPr>
          <w:lang w:val="en-US"/>
        </w:rPr>
      </w:pPr>
      <w:bookmarkStart w:id="78" w:name="_Toc212548122"/>
      <w:r>
        <w:rPr>
          <w:lang w:val="en-US"/>
        </w:rPr>
        <w:t>Timelines and Responsibilities</w:t>
      </w:r>
      <w:bookmarkEnd w:id="78"/>
    </w:p>
    <w:p>
      <w:pPr>
        <w:pStyle w:val="Normal"/>
        <w:keepNext w:val="true"/>
        <w:spacing w:before="120" w:after="120"/>
        <w:contextualSpacing/>
        <w:rPr/>
      </w:pPr>
      <w:r>
        <w:rPr/>
        <w:drawing>
          <wp:inline distT="0" distB="0" distL="0" distR="0">
            <wp:extent cx="9251950" cy="2583180"/>
            <wp:effectExtent l="0" t="0" r="0" b="0"/>
            <wp:docPr id="12" name="Image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A screenshot of a computer&#10;&#10;AI-generated content may be incorrect."/>
                    <pic:cNvPicPr>
                      <a:picLocks noChangeAspect="1" noChangeArrowheads="1"/>
                    </pic:cNvPicPr>
                  </pic:nvPicPr>
                  <pic:blipFill>
                    <a:blip r:embed="rId15"/>
                    <a:stretch>
                      <a:fillRect/>
                    </a:stretch>
                  </pic:blipFill>
                  <pic:spPr bwMode="auto">
                    <a:xfrm>
                      <a:off x="0" y="0"/>
                      <a:ext cx="9251950" cy="2583180"/>
                    </a:xfrm>
                    <a:prstGeom prst="rect">
                      <a:avLst/>
                    </a:prstGeom>
                    <a:noFill/>
                  </pic:spPr>
                </pic:pic>
              </a:graphicData>
            </a:graphic>
          </wp:inline>
        </w:drawing>
      </w:r>
    </w:p>
    <w:p>
      <w:pPr>
        <w:pStyle w:val="Caption"/>
        <w:spacing w:before="120" w:after="120"/>
        <w:contextualSpacing/>
        <w:rPr>
          <w:sz w:val="20"/>
          <w:szCs w:val="20"/>
          <w:lang w:val="en-US"/>
        </w:rPr>
      </w:pPr>
      <w:r>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sz w:val="20"/>
          <w:szCs w:val="20"/>
        </w:rPr>
        <w:t>5</w:t>
      </w:r>
      <w:r>
        <w:rPr>
          <w:sz w:val="20"/>
          <w:szCs w:val="20"/>
        </w:rPr>
        <w:fldChar w:fldCharType="end"/>
      </w:r>
      <w:r>
        <w:rPr>
          <w:sz w:val="20"/>
          <w:szCs w:val="20"/>
        </w:rPr>
        <w:t>. Gantt Chart of the Feasibility Assessment process</w:t>
      </w:r>
    </w:p>
    <w:p>
      <w:pPr>
        <w:pStyle w:val="Caption"/>
        <w:spacing w:lineRule="auto" w:line="360" w:before="120" w:after="120"/>
        <w:contextualSpacing/>
        <w:jc w:val="both"/>
        <w:rPr/>
      </w:pPr>
      <w:r>
        <w:rPr/>
        <w:br/>
      </w:r>
    </w:p>
    <w:p>
      <w:pPr>
        <w:pStyle w:val="Normal"/>
        <w:spacing w:lineRule="auto" w:line="360" w:before="120" w:after="120"/>
        <w:contextualSpacing/>
        <w:jc w:val="both"/>
        <w:rPr>
          <w:lang w:val="en-US"/>
        </w:rPr>
        <w:sectPr>
          <w:headerReference w:type="default" r:id="rId16"/>
          <w:headerReference w:type="first" r:id="rId17"/>
          <w:footerReference w:type="default" r:id="rId18"/>
          <w:footerReference w:type="first" r:id="rId19"/>
          <w:type w:val="nextPage"/>
          <w:pgSz w:orient="landscape" w:w="16838" w:h="11906"/>
          <w:pgMar w:left="1134" w:right="1134" w:gutter="0" w:header="567" w:top="1134" w:footer="567" w:bottom="1134"/>
          <w:pgNumType w:fmt="decimal"/>
          <w:formProt w:val="false"/>
          <w:titlePg/>
          <w:textDirection w:val="lrTb"/>
          <w:docGrid w:type="default" w:linePitch="360" w:charSpace="0"/>
        </w:sectPr>
      </w:pPr>
      <w:r>
        <w:rPr>
          <w:lang w:val="en-US"/>
        </w:rPr>
      </w:r>
    </w:p>
    <w:p>
      <w:pPr>
        <w:pStyle w:val="Heading1"/>
        <w:spacing w:lineRule="auto" w:line="360" w:before="120" w:after="120"/>
        <w:contextualSpacing/>
        <w:jc w:val="both"/>
        <w:rPr>
          <w:rFonts w:eastAsia="Gill Sans MT" w:cs="Gill Sans MT"/>
          <w:lang w:val="en-US"/>
        </w:rPr>
      </w:pPr>
      <w:bookmarkStart w:id="79" w:name="_Toc952518063"/>
      <w:bookmarkStart w:id="80" w:name="_Toc1764292586"/>
      <w:bookmarkStart w:id="81" w:name="_Toc212102035"/>
      <w:bookmarkStart w:id="82" w:name="_Toc212548123"/>
      <w:bookmarkStart w:id="83" w:name="_Toc1718706213"/>
      <w:bookmarkStart w:id="84" w:name="_Toc1851612295"/>
      <w:bookmarkStart w:id="85" w:name="_Toc749675451"/>
      <w:bookmarkStart w:id="86" w:name="_Toc212043810"/>
      <w:r>
        <w:rPr>
          <w:lang w:val="en-US"/>
        </w:rPr>
        <w:t>References</w:t>
      </w:r>
      <w:bookmarkEnd w:id="79"/>
      <w:bookmarkEnd w:id="80"/>
      <w:bookmarkEnd w:id="81"/>
      <w:bookmarkEnd w:id="82"/>
      <w:bookmarkEnd w:id="83"/>
      <w:bookmarkEnd w:id="84"/>
      <w:bookmarkEnd w:id="85"/>
      <w:bookmarkEnd w:id="86"/>
      <w:r>
        <w:rPr>
          <w:lang w:val="en-US"/>
        </w:rPr>
        <w:t> </w:t>
      </w:r>
    </w:p>
    <w:p>
      <w:pPr>
        <w:pStyle w:val="Normal"/>
        <w:numPr>
          <w:ilvl w:val="0"/>
          <w:numId w:val="15"/>
        </w:numPr>
        <w:spacing w:lineRule="auto" w:line="360" w:before="120" w:after="120"/>
        <w:contextualSpacing/>
        <w:jc w:val="both"/>
        <w:rPr>
          <w:rFonts w:eastAsia="Gill Sans MT" w:cs="Gill Sans MT"/>
          <w:sz w:val="22"/>
          <w:szCs w:val="22"/>
          <w:lang w:val="en-US"/>
        </w:rPr>
      </w:pPr>
      <w:r>
        <w:rPr>
          <w:rFonts w:eastAsia="Gill Sans MT" w:cs="Gill Sans MT"/>
          <w:sz w:val="22"/>
          <w:szCs w:val="22"/>
        </w:rPr>
        <w:t>Dernie F, Corby G, Robinson A, Bezer J, Mercade-Besora N, Griffier R, Verdy G, Leis A, Ramirez-Anguita JM, Mayer MA, Brash JT, Seager S, Parry R, Jodicke A, Duarte-Salles T, Rijnbeek PR, Verhamme K, Pacurariu A, Morales D, Pinheiro L, Prieto-Alhambra D, Prats-Uribe A. Standardised and Reproducible Phenotyping Using Distributed Analytics and Tools in the Data Analysis and Real World Interrogation Network (DARWIN EU). Pharmacoepidemiol Drug Saf. 2024 Nov;33(11):e70042. doi: 10.1002/pds.70042.  </w:t>
      </w:r>
      <w:r>
        <w:rPr>
          <w:rFonts w:eastAsia="Gill Sans MT" w:cs="Gill Sans MT"/>
          <w:sz w:val="22"/>
          <w:szCs w:val="22"/>
          <w:lang w:val="en-US"/>
        </w:rPr>
        <w:t> </w:t>
      </w:r>
    </w:p>
    <w:p>
      <w:pPr>
        <w:pStyle w:val="Normal"/>
        <w:numPr>
          <w:ilvl w:val="0"/>
          <w:numId w:val="16"/>
        </w:numPr>
        <w:spacing w:lineRule="auto" w:line="360" w:before="120" w:after="120"/>
        <w:contextualSpacing/>
        <w:jc w:val="both"/>
        <w:rPr>
          <w:rFonts w:eastAsia="Gill Sans MT" w:cs="Gill Sans MT"/>
          <w:sz w:val="22"/>
          <w:szCs w:val="22"/>
          <w:lang w:val="en-US"/>
        </w:rPr>
      </w:pPr>
      <w:r>
        <w:rPr>
          <w:rFonts w:eastAsia="Gill Sans MT" w:cs="Gill Sans MT"/>
          <w:sz w:val="22"/>
          <w:szCs w:val="22"/>
        </w:rPr>
        <w:t>Observational Health Data Sciences and Informatics (OHDSI). (n.d.). The Book of OHDSI. Retrieved from [https://ohdsi.github.io/TheBookOfOhdsi/](https://ohdsi.github.io/TheBookOfOhdsi/)</w:t>
      </w:r>
      <w:r>
        <w:rPr>
          <w:rFonts w:eastAsia="Gill Sans MT" w:cs="Gill Sans MT"/>
          <w:sz w:val="22"/>
          <w:szCs w:val="22"/>
          <w:lang w:val="en-US"/>
        </w:rPr>
        <w:t> </w:t>
      </w:r>
    </w:p>
    <w:p>
      <w:pPr>
        <w:pStyle w:val="Normal"/>
        <w:numPr>
          <w:ilvl w:val="0"/>
          <w:numId w:val="17"/>
        </w:numPr>
        <w:spacing w:lineRule="auto" w:line="360" w:before="120" w:after="120"/>
        <w:contextualSpacing/>
        <w:jc w:val="both"/>
        <w:rPr>
          <w:rFonts w:eastAsia="Gill Sans MT" w:cs="Gill Sans MT"/>
          <w:sz w:val="22"/>
          <w:szCs w:val="22"/>
          <w:lang w:val="en-US"/>
        </w:rPr>
      </w:pPr>
      <w:r>
        <w:rPr>
          <w:rFonts w:eastAsia="Gill Sans MT" w:cs="Gill Sans MT"/>
          <w:sz w:val="22"/>
          <w:szCs w:val="22"/>
        </w:rPr>
        <w:t>European Medicines Agency. Data Quality Framework for EU Medicines Regulation. European Medicines Agency, https://www.ema.europa.eu/en/documents/regulatory-procedural-guideline/data-quality-framework-eu-medicines-regulation_en.pdf</w:t>
      </w:r>
      <w:r>
        <w:rPr>
          <w:rFonts w:eastAsia="Gill Sans MT" w:cs="Gill Sans MT"/>
          <w:sz w:val="22"/>
          <w:szCs w:val="22"/>
          <w:lang w:val="en-US"/>
        </w:rPr>
        <w:t> </w:t>
      </w:r>
    </w:p>
    <w:p>
      <w:pPr>
        <w:pStyle w:val="Normal"/>
        <w:numPr>
          <w:ilvl w:val="0"/>
          <w:numId w:val="18"/>
        </w:numPr>
        <w:spacing w:lineRule="auto" w:line="360" w:before="120" w:after="120"/>
        <w:contextualSpacing/>
        <w:jc w:val="both"/>
        <w:rPr>
          <w:rFonts w:eastAsia="Gill Sans MT" w:cs="Gill Sans MT"/>
          <w:sz w:val="22"/>
          <w:szCs w:val="22"/>
          <w:lang w:val="en-US"/>
        </w:rPr>
      </w:pPr>
      <w:r>
        <w:rPr>
          <w:rFonts w:eastAsia="Gill Sans MT" w:cs="Gill Sans MT"/>
          <w:sz w:val="22"/>
          <w:szCs w:val="22"/>
        </w:rPr>
        <w:t>Gatto NM, Campbell UB, Rubinstein E, Jaksa A, Mattox P, Mo J, Reynolds RF. The Structured Process to Identify Fit-For-Purpose Data: A Data Feasibility Assessment Framework. Clin Pharmacol Ther. 2022 Jan;111(1):122-134. doi: 10.1002/cpt.2466. Epub 2021 Dec 1. PMID: 34716990; PMCID: PMC9299818.</w:t>
      </w:r>
      <w:r>
        <w:rPr>
          <w:rFonts w:eastAsia="Gill Sans MT" w:cs="Gill Sans MT"/>
          <w:sz w:val="22"/>
          <w:szCs w:val="22"/>
          <w:lang w:val="en-US"/>
        </w:rPr>
        <w:t> </w:t>
      </w:r>
    </w:p>
    <w:p>
      <w:pPr>
        <w:pStyle w:val="Normal"/>
        <w:numPr>
          <w:ilvl w:val="0"/>
          <w:numId w:val="19"/>
        </w:numPr>
        <w:spacing w:lineRule="auto" w:line="360" w:before="120" w:after="120"/>
        <w:contextualSpacing/>
        <w:jc w:val="both"/>
        <w:rPr>
          <w:rFonts w:eastAsia="Gill Sans MT" w:cs="Gill Sans MT"/>
          <w:sz w:val="22"/>
          <w:szCs w:val="22"/>
          <w:lang w:val="en-US"/>
        </w:rPr>
      </w:pPr>
      <w:r>
        <w:rPr>
          <w:rFonts w:eastAsia="Gill Sans MT" w:cs="Gill Sans MT"/>
          <w:sz w:val="22"/>
          <w:szCs w:val="22"/>
        </w:rPr>
        <w:t>Patel D, Guleria S, Titievsky L, Flaherty S, Everage N, Korjagina M, Porkess S, Kou TD, Layton D. Contemporary Practice and Considerations for Real-World Data Source Identification and Feasibility Assessment. Pharmacoepidemiol Drug Saf. 2024 Sep;33(9):e5862. doi: 10.1002/pds.5862.</w:t>
      </w:r>
      <w:r>
        <w:rPr>
          <w:rFonts w:eastAsia="Gill Sans MT" w:cs="Gill Sans MT"/>
          <w:sz w:val="22"/>
          <w:szCs w:val="22"/>
          <w:lang w:val="en-US"/>
        </w:rPr>
        <w:t> </w:t>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jc w:val="both"/>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360" w:before="120" w:after="120"/>
        <w:contextualSpacing/>
        <w:rPr>
          <w:rFonts w:eastAsia="Gill Sans MT" w:cs="Gill Sans MT"/>
          <w:sz w:val="22"/>
          <w:szCs w:val="22"/>
          <w:lang w:val="en-US"/>
        </w:rPr>
      </w:pPr>
      <w:r>
        <w:rPr>
          <w:rFonts w:eastAsia="Gill Sans MT" w:cs="Gill Sans MT"/>
          <w:sz w:val="22"/>
          <w:szCs w:val="22"/>
          <w:lang w:val="en-US"/>
        </w:rPr>
      </w:r>
    </w:p>
    <w:p>
      <w:pPr>
        <w:pStyle w:val="Normal"/>
        <w:spacing w:lineRule="auto" w:line="240" w:before="120" w:after="120"/>
        <w:contextualSpacing/>
        <w:jc w:val="both"/>
        <w:rPr>
          <w:rFonts w:eastAsia="Gill Sans MT" w:cs="Gill Sans MT"/>
          <w:sz w:val="22"/>
          <w:szCs w:val="22"/>
          <w:lang w:val="en-US"/>
        </w:rPr>
      </w:pPr>
      <w:r>
        <w:rPr>
          <w:rFonts w:eastAsia="Gill Sans MT" w:cs="Gill Sans MT"/>
          <w:sz w:val="22"/>
          <w:szCs w:val="22"/>
          <w:lang w:val="en-US"/>
        </w:rPr>
      </w:r>
      <w:r>
        <w:br w:type="page"/>
      </w:r>
    </w:p>
    <w:p>
      <w:pPr>
        <w:pStyle w:val="Normal"/>
        <w:spacing w:lineRule="auto" w:line="360" w:before="0" w:after="120"/>
        <w:contextualSpacing/>
        <w:rPr>
          <w:rFonts w:eastAsia="Gill Sans MT" w:cs="Gill Sans MT"/>
          <w:sz w:val="22"/>
          <w:szCs w:val="22"/>
          <w:lang w:val="en-US"/>
        </w:rPr>
      </w:pPr>
      <w:r>
        <w:rPr>
          <w:rFonts w:eastAsia="Gill Sans MT" w:cs="Gill Sans MT"/>
          <w:sz w:val="22"/>
          <w:szCs w:val="22"/>
          <w:lang w:val="en-US"/>
        </w:rPr>
      </w:r>
    </w:p>
    <w:p>
      <w:pPr>
        <w:pStyle w:val="Heading1"/>
        <w:numPr>
          <w:ilvl w:val="0"/>
          <w:numId w:val="0"/>
        </w:numPr>
        <w:spacing w:lineRule="auto" w:line="360" w:before="120" w:after="120"/>
        <w:ind w:hanging="0" w:start="431"/>
        <w:contextualSpacing/>
        <w:jc w:val="center"/>
        <w:rPr>
          <w:rFonts w:eastAsia="Times New Roman" w:cs="Segoe UI"/>
          <w:sz w:val="18"/>
          <w:lang w:eastAsia="en-GB"/>
        </w:rPr>
      </w:pPr>
      <w:bookmarkStart w:id="87" w:name="_Toc212548124"/>
      <w:bookmarkStart w:id="88" w:name="_Toc212102036"/>
      <w:r>
        <w:rPr>
          <w:lang w:eastAsia="en-GB"/>
        </w:rPr>
        <w:t xml:space="preserve">Annex I: GREG Feasibility Assessment </w:t>
      </w:r>
      <w:bookmarkEnd w:id="88"/>
      <w:r>
        <w:rPr>
          <w:lang w:eastAsia="en-GB"/>
        </w:rPr>
        <w:t>Report</w:t>
      </w:r>
      <w:bookmarkEnd w:id="87"/>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w:t>
      </w:r>
    </w:p>
    <w:p>
      <w:pPr>
        <w:pStyle w:val="Heading1"/>
        <w:numPr>
          <w:ilvl w:val="0"/>
          <w:numId w:val="0"/>
        </w:numPr>
        <w:spacing w:lineRule="auto" w:line="360" w:before="120" w:after="120"/>
        <w:ind w:hanging="431" w:start="431"/>
        <w:contextualSpacing/>
        <w:rPr>
          <w:sz w:val="22"/>
          <w:szCs w:val="22"/>
          <w:lang w:val="en-US"/>
        </w:rPr>
      </w:pPr>
      <w:bookmarkStart w:id="89" w:name="_Toc212548125"/>
      <w:bookmarkStart w:id="90" w:name="_Toc212133830"/>
      <w:r>
        <w:rPr>
          <w:sz w:val="22"/>
          <w:szCs w:val="22"/>
          <w:lang w:val="en-US"/>
        </w:rPr>
        <w:t>ADMINISTRATIVE DETAILS</w:t>
      </w:r>
      <w:bookmarkEnd w:id="89"/>
      <w:bookmarkEnd w:id="90"/>
      <w:r>
        <w:rPr>
          <w:sz w:val="22"/>
          <w:szCs w:val="22"/>
          <w:lang w:val="en-US"/>
        </w:rPr>
        <w:t>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Use case identifier [from submission form]:  </w:t>
      </w:r>
      <w:r>
        <w:rPr>
          <w:rFonts w:eastAsia="Times New Roman" w:cs="Segoe UI"/>
          <w:sz w:val="18"/>
          <w:szCs w:val="22"/>
          <w:lang w:eastAsia="en-GB"/>
        </w:rPr>
        <w:t>{{ use_case_id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Use case title:  </w:t>
      </w:r>
      <w:r>
        <w:rPr>
          <w:rFonts w:eastAsia="Times New Roman" w:cs="Segoe UI"/>
          <w:sz w:val="18"/>
          <w:szCs w:val="22"/>
          <w:lang w:eastAsia="en-GB"/>
        </w:rPr>
        <w:t>{{ case_title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Use Case Lead: [{{ case_lead }}]</w:t>
      </w:r>
    </w:p>
    <w:p>
      <w:pPr>
        <w:pStyle w:val="Normal"/>
        <w:spacing w:lineRule="auto" w:line="360" w:before="120" w:after="120"/>
        <w:contextualSpacing/>
        <w:textAlignment w:val="baseline"/>
        <w:rPr>
          <w:rFonts w:eastAsia="Times New Roman" w:cs="Segoe UI"/>
          <w:sz w:val="22"/>
          <w:szCs w:val="22"/>
          <w:lang w:eastAsia="en-GB"/>
        </w:rPr>
      </w:pPr>
      <w:r>
        <w:rPr>
          <w:rFonts w:eastAsia="Times New Roman" w:cs="Segoe UI"/>
          <w:sz w:val="22"/>
          <w:szCs w:val="22"/>
          <w:lang w:eastAsia="en-GB"/>
        </w:rPr>
        <w:t>Check of completeness of Use Case form conducted by: [{{ completeness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Date of initial feasibility request: [{{ initial }}]</w:t>
      </w:r>
    </w:p>
    <w:p>
      <w:pPr>
        <w:pStyle w:val="Normal"/>
        <w:spacing w:lineRule="auto" w:line="360" w:before="120" w:after="120"/>
        <w:contextualSpacing/>
        <w:textAlignment w:val="baseline"/>
        <w:rPr>
          <w:rFonts w:eastAsia="Times New Roman" w:cs="Segoe UI"/>
          <w:sz w:val="22"/>
          <w:szCs w:val="22"/>
          <w:lang w:eastAsia="en-GB"/>
        </w:rPr>
      </w:pPr>
      <w:r>
        <w:rPr>
          <w:rFonts w:eastAsia="Times New Roman" w:cs="Segoe UI"/>
          <w:sz w:val="22"/>
          <w:szCs w:val="22"/>
          <w:lang w:eastAsia="en-GB"/>
        </w:rPr>
        <w:t>Person(s) responsible for the Feasibility Assessment: [{{ responsible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w:t>
      </w:r>
      <w:r>
        <w:rPr>
          <w:rFonts w:eastAsia="Times New Roman" w:cs="Segoe UI"/>
          <w:color w:val="000000"/>
          <w:sz w:val="24"/>
          <w:szCs w:val="24"/>
          <w:lang w:eastAsia="en-GB"/>
        </w:rPr>
        <w:t> </w:t>
      </w:r>
    </w:p>
    <w:p>
      <w:pPr>
        <w:pStyle w:val="Heading1"/>
        <w:numPr>
          <w:ilvl w:val="0"/>
          <w:numId w:val="0"/>
        </w:numPr>
        <w:spacing w:lineRule="auto" w:line="360" w:before="120" w:after="120"/>
        <w:ind w:hanging="431" w:start="431"/>
        <w:contextualSpacing/>
        <w:rPr>
          <w:sz w:val="22"/>
          <w:szCs w:val="22"/>
          <w:lang w:val="en-US"/>
        </w:rPr>
      </w:pPr>
      <w:bookmarkStart w:id="91" w:name="_Toc212548126"/>
      <w:bookmarkStart w:id="92" w:name="_Toc212133831"/>
      <w:r>
        <w:rPr>
          <w:sz w:val="22"/>
          <w:szCs w:val="22"/>
          <w:lang w:val="en-US"/>
        </w:rPr>
        <w:t>ASSESSMENT OF METHODS REQUIREMENTS/FEASIBILITY</w:t>
      </w:r>
      <w:bookmarkEnd w:id="91"/>
      <w:bookmarkEnd w:id="92"/>
      <w:r>
        <w:rPr>
          <w:sz w:val="22"/>
          <w:szCs w:val="22"/>
          <w:lang w:val="en-US"/>
        </w:rPr>
        <w:t> </w:t>
      </w:r>
    </w:p>
    <w:p>
      <w:pPr>
        <w:pStyle w:val="Normal"/>
        <w:spacing w:lineRule="auto" w:line="360" w:before="120" w:after="120"/>
        <w:contextualSpacing/>
        <w:jc w:val="both"/>
        <w:textAlignment w:val="baseline"/>
        <w:rPr>
          <w:rFonts w:eastAsia="Times New Roman" w:cs="Segoe UI"/>
          <w:color w:val="A6A6A6"/>
          <w:sz w:val="22"/>
          <w:szCs w:val="22"/>
          <w:lang w:eastAsia="en-GB"/>
        </w:rPr>
      </w:pPr>
      <w:r>
        <w:rPr>
          <w:rFonts w:eastAsia="Times New Roman" w:cs="Segoe UI"/>
          <w:i/>
          <w:color w:themeColor="background1" w:themeShade="a6" w:val="A6A6A6"/>
          <w:sz w:val="22"/>
          <w:szCs w:val="22"/>
          <w:lang w:eastAsia="en-GB"/>
        </w:rPr>
        <w:t>Based on the study type and objectives defined in the use case submission form, this section defines the required methods/statistical analyses for the study. </w:t>
      </w:r>
      <w:r>
        <w:rPr>
          <w:rFonts w:eastAsia="Times New Roman" w:cs="Segoe UI"/>
          <w:color w:themeColor="background1" w:themeShade="a6" w:val="A6A6A6"/>
          <w:sz w:val="22"/>
          <w:szCs w:val="22"/>
          <w:lang w:eastAsia="en-GB"/>
        </w:rPr>
        <w:t> </w:t>
      </w:r>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18"/>
          <w:lang w:eastAsia="en-GB"/>
        </w:rPr>
      </w:r>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u w:val="single"/>
          <w:lang w:eastAsia="en-GB"/>
        </w:rPr>
        <w:t>Assessment criteria: </w:t>
      </w:r>
      <w:r>
        <w:rPr>
          <w:rFonts w:eastAsia="Times New Roman" w:cs="Segoe UI"/>
          <w:sz w:val="22"/>
          <w:szCs w:val="22"/>
          <w:lang w:eastAsia="en-GB"/>
        </w:rPr>
        <w:t> </w:t>
      </w:r>
    </w:p>
    <w:tbl>
      <w:tblPr>
        <w:tblW w:w="9000" w:type="dxa"/>
        <w:jc w:val="start"/>
        <w:tblInd w:w="0" w:type="dxa"/>
        <w:tblLayout w:type="fixed"/>
        <w:tblCellMar>
          <w:top w:w="0" w:type="dxa"/>
          <w:start w:w="7" w:type="dxa"/>
          <w:bottom w:w="0" w:type="dxa"/>
          <w:end w:w="7" w:type="dxa"/>
        </w:tblCellMar>
        <w:tblLook w:val="04a0" w:noHBand="0" w:noVBand="1" w:firstColumn="1" w:lastRow="0" w:lastColumn="0" w:firstRow="1"/>
      </w:tblPr>
      <w:tblGrid>
        <w:gridCol w:w="2490"/>
        <w:gridCol w:w="6510"/>
      </w:tblGrid>
      <w:tr>
        <w:trPr>
          <w:trHeight w:val="300" w:hRule="atLeast"/>
        </w:trPr>
        <w:tc>
          <w:tcPr>
            <w:tcW w:w="249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Required analyses </w:t>
            </w:r>
          </w:p>
        </w:tc>
        <w:tc>
          <w:tcPr>
            <w:tcW w:w="651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e.g. Incidence/Prevalence; Cohort study</w:t>
            </w:r>
            <w:r>
              <w:rPr>
                <w:rFonts w:eastAsia="Times New Roman" w:cs="Times New Roman"/>
                <w:color w:val="A6A6A6"/>
                <w:sz w:val="22"/>
                <w:szCs w:val="22"/>
                <w:lang w:eastAsia="en-GB"/>
              </w:rPr>
              <w:t> </w:t>
            </w:r>
          </w:p>
        </w:tc>
      </w:tr>
      <w:tr>
        <w:trPr>
          <w:trHeight w:val="300" w:hRule="atLeast"/>
        </w:trPr>
        <w:tc>
          <w:tcPr>
            <w:tcW w:w="249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Standard analytics available </w:t>
            </w:r>
          </w:p>
        </w:tc>
        <w:tc>
          <w:tcPr>
            <w:tcW w:w="651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e.g. yes (analytical package); no (cohort study would be using PS matching/weighting)</w:t>
            </w:r>
            <w:r>
              <w:rPr>
                <w:rFonts w:eastAsia="Times New Roman" w:cs="Times New Roman"/>
                <w:color w:val="A6A6A6"/>
                <w:sz w:val="22"/>
                <w:szCs w:val="22"/>
                <w:lang w:eastAsia="en-GB"/>
              </w:rPr>
              <w:t> </w:t>
            </w:r>
          </w:p>
        </w:tc>
      </w:tr>
      <w:tr>
        <w:trPr>
          <w:trHeight w:val="300" w:hRule="atLeast"/>
        </w:trPr>
        <w:tc>
          <w:tcPr>
            <w:tcW w:w="249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lang w:eastAsia="en-GB"/>
              </w:rPr>
            </w:pPr>
            <w:r>
              <w:rPr>
                <w:rFonts w:eastAsia="Times New Roman" w:cs="Times New Roman"/>
                <w:sz w:val="22"/>
                <w:szCs w:val="22"/>
                <w:lang w:eastAsia="en-GB"/>
              </w:rPr>
              <w:t>Guidelines/standard methods available?</w:t>
            </w:r>
          </w:p>
        </w:tc>
        <w:tc>
          <w:tcPr>
            <w:tcW w:w="6510"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i/>
                <w:iCs/>
                <w:color w:val="A6A6A6"/>
                <w:sz w:val="22"/>
                <w:szCs w:val="22"/>
                <w:lang w:eastAsia="en-GB"/>
              </w:rPr>
            </w:pPr>
            <w:r>
              <w:rPr>
                <w:rFonts w:eastAsia="Times New Roman" w:cs="Times New Roman"/>
                <w:i/>
                <w:iCs/>
                <w:color w:val="A6A6A6"/>
                <w:sz w:val="22"/>
                <w:szCs w:val="22"/>
                <w:lang w:eastAsia="en-GB"/>
              </w:rPr>
              <w:t>Are there any guidelines/recommendations of state-of-the-art methods that will be used or tested against?</w:t>
            </w:r>
          </w:p>
        </w:tc>
      </w:tr>
    </w:tbl>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lang w:eastAsia="en-GB"/>
        </w:rPr>
        <w:t> </w:t>
      </w:r>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u w:val="single"/>
          <w:lang w:eastAsia="en-GB"/>
        </w:rPr>
        <w:t>RECOMMENDATIONS/PROPOSED METHODS</w:t>
      </w:r>
      <w:r>
        <w:rPr>
          <w:rFonts w:eastAsia="Times New Roman" w:cs="Segoe UI"/>
          <w:sz w:val="22"/>
          <w:szCs w:val="22"/>
          <w:lang w:eastAsia="en-GB"/>
        </w:rPr>
        <w:t> </w:t>
      </w:r>
    </w:p>
    <w:p>
      <w:pPr>
        <w:pStyle w:val="Normal"/>
        <w:spacing w:lineRule="auto" w:line="360" w:before="120" w:after="120"/>
        <w:contextualSpacing/>
        <w:jc w:val="both"/>
        <w:textAlignment w:val="baseline"/>
        <w:rPr>
          <w:rFonts w:eastAsia="Times New Roman" w:cs="Segoe UI"/>
          <w:color w:val="A6A6A6"/>
          <w:sz w:val="22"/>
          <w:szCs w:val="22"/>
          <w:lang w:eastAsia="en-GB"/>
        </w:rPr>
      </w:pPr>
      <w:r>
        <w:rPr>
          <w:rFonts w:eastAsia="Times New Roman" w:cs="Segoe UI"/>
          <w:i/>
          <w:color w:themeColor="background1" w:themeShade="a6" w:val="A6A6A6"/>
          <w:sz w:val="22"/>
          <w:szCs w:val="22"/>
          <w:lang w:eastAsia="en-GB"/>
        </w:rPr>
        <w:t xml:space="preserve">Which analytical methods would you recommend to use for this study? What would be their limitations? Is the analytical method (incl. statistical code/packages) available or </w:t>
      </w:r>
      <w:r>
        <w:rPr>
          <w:rFonts w:eastAsia="Times New Roman" w:cs="Segoe UI"/>
          <w:i/>
          <w:color w:themeColor="background1" w:themeShade="a6" w:val="A6A6A6"/>
          <w:sz w:val="22"/>
          <w:szCs w:val="22"/>
          <w:lang w:val="en-US" w:eastAsia="en-GB"/>
        </w:rPr>
        <w:t>would it needed to be developed?</w:t>
      </w:r>
      <w:r>
        <w:rPr>
          <w:rFonts w:eastAsia="Times New Roman" w:cs="Segoe UI"/>
          <w:color w:themeColor="background1" w:themeShade="a6" w:val="A6A6A6"/>
          <w:sz w:val="22"/>
          <w:szCs w:val="22"/>
          <w:lang w:eastAsia="en-GB"/>
        </w:rPr>
        <w:t>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18"/>
          <w:lang w:eastAsia="en-GB"/>
        </w:rPr>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w:t>
      </w:r>
    </w:p>
    <w:p>
      <w:pPr>
        <w:pStyle w:val="Heading1"/>
        <w:numPr>
          <w:ilvl w:val="0"/>
          <w:numId w:val="0"/>
        </w:numPr>
        <w:spacing w:lineRule="auto" w:line="360" w:before="120" w:after="120"/>
        <w:ind w:hanging="431" w:start="431"/>
        <w:contextualSpacing/>
        <w:rPr>
          <w:sz w:val="22"/>
          <w:szCs w:val="22"/>
          <w:lang w:val="en-US"/>
        </w:rPr>
      </w:pPr>
      <w:bookmarkStart w:id="93" w:name="_Toc212548127"/>
      <w:bookmarkStart w:id="94" w:name="_Toc212133832"/>
      <w:r>
        <w:rPr>
          <w:sz w:val="22"/>
          <w:szCs w:val="22"/>
          <w:lang w:val="en-US"/>
        </w:rPr>
        <w:t>ASSESSMENT OF RESOURCES/TIMELINES FEASIBILITY</w:t>
      </w:r>
      <w:bookmarkEnd w:id="93"/>
      <w:bookmarkEnd w:id="94"/>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u w:val="single"/>
          <w:lang w:eastAsia="en-GB"/>
        </w:rPr>
        <w:t>Assessment criteria: </w:t>
      </w:r>
      <w:r>
        <w:rPr>
          <w:rFonts w:eastAsia="Times New Roman" w:cs="Segoe UI"/>
          <w:sz w:val="22"/>
          <w:szCs w:val="22"/>
          <w:lang w:eastAsia="en-GB"/>
        </w:rPr>
        <w:t> </w:t>
      </w:r>
    </w:p>
    <w:tbl>
      <w:tblPr>
        <w:tblW w:w="9015" w:type="dxa"/>
        <w:jc w:val="start"/>
        <w:tblInd w:w="0" w:type="dxa"/>
        <w:tblLayout w:type="fixed"/>
        <w:tblCellMar>
          <w:top w:w="0" w:type="dxa"/>
          <w:start w:w="7" w:type="dxa"/>
          <w:bottom w:w="0" w:type="dxa"/>
          <w:end w:w="7" w:type="dxa"/>
        </w:tblCellMar>
        <w:tblLook w:val="04a0" w:noHBand="0" w:noVBand="1" w:firstColumn="1" w:lastRow="0" w:lastColumn="0" w:firstRow="1"/>
      </w:tblPr>
      <w:tblGrid>
        <w:gridCol w:w="2234"/>
        <w:gridCol w:w="6781"/>
      </w:tblGrid>
      <w:tr>
        <w:trPr>
          <w:trHeight w:val="300" w:hRule="atLeast"/>
        </w:trPr>
        <w:tc>
          <w:tcPr>
            <w:tcW w:w="2234"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Required FTE </w:t>
            </w:r>
          </w:p>
        </w:tc>
        <w:tc>
          <w:tcPr>
            <w:tcW w:w="678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e.g. %FTE of X staff members working on the study</w:t>
            </w:r>
            <w:r>
              <w:rPr>
                <w:rFonts w:eastAsia="Times New Roman" w:cs="Times New Roman"/>
                <w:color w:val="A6A6A6"/>
                <w:sz w:val="22"/>
                <w:szCs w:val="22"/>
                <w:lang w:eastAsia="en-GB"/>
              </w:rPr>
              <w:t> </w:t>
            </w:r>
          </w:p>
        </w:tc>
      </w:tr>
      <w:tr>
        <w:trPr>
          <w:trHeight w:val="300" w:hRule="atLeast"/>
        </w:trPr>
        <w:tc>
          <w:tcPr>
            <w:tcW w:w="2234"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Data costs </w:t>
            </w:r>
          </w:p>
        </w:tc>
        <w:tc>
          <w:tcPr>
            <w:tcW w:w="678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e.g. X databases </w:t>
            </w:r>
            <w:r>
              <w:rPr>
                <w:rFonts w:eastAsia="Times New Roman" w:cs="Times New Roman"/>
                <w:color w:val="A6A6A6"/>
                <w:sz w:val="22"/>
                <w:szCs w:val="22"/>
                <w:lang w:eastAsia="en-GB"/>
              </w:rPr>
              <w:t> </w:t>
            </w:r>
          </w:p>
        </w:tc>
      </w:tr>
      <w:tr>
        <w:trPr>
          <w:trHeight w:val="300" w:hRule="atLeast"/>
        </w:trPr>
        <w:tc>
          <w:tcPr>
            <w:tcW w:w="2234"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Additional resources? </w:t>
            </w:r>
          </w:p>
        </w:tc>
        <w:tc>
          <w:tcPr>
            <w:tcW w:w="678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Is there a specific contribution (FC/in-kind) available if this use case would be conducted?</w:t>
            </w:r>
            <w:r>
              <w:rPr>
                <w:rFonts w:eastAsia="Times New Roman" w:cs="Times New Roman"/>
                <w:color w:val="A6A6A6"/>
                <w:sz w:val="22"/>
                <w:szCs w:val="22"/>
                <w:lang w:eastAsia="en-GB"/>
              </w:rPr>
              <w:t> </w:t>
            </w:r>
          </w:p>
        </w:tc>
      </w:tr>
      <w:tr>
        <w:trPr>
          <w:trHeight w:val="300" w:hRule="atLeast"/>
        </w:trPr>
        <w:tc>
          <w:tcPr>
            <w:tcW w:w="2234"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Would any extra efford be needed that incures additional costs? </w:t>
            </w:r>
          </w:p>
        </w:tc>
        <w:tc>
          <w:tcPr>
            <w:tcW w:w="678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i/>
                <w:iCs/>
                <w:color w:val="A6A6A6"/>
                <w:sz w:val="22"/>
                <w:szCs w:val="22"/>
                <w:lang w:eastAsia="en-GB"/>
              </w:rPr>
              <w:t>e.g. mapping of non-OMOP data, mapping medical devices</w:t>
            </w:r>
            <w:r>
              <w:rPr>
                <w:rFonts w:eastAsia="Times New Roman" w:cs="Times New Roman"/>
                <w:color w:val="A6A6A6"/>
                <w:sz w:val="22"/>
                <w:szCs w:val="22"/>
                <w:lang w:eastAsia="en-GB"/>
              </w:rPr>
              <w:t> </w:t>
            </w:r>
          </w:p>
        </w:tc>
      </w:tr>
      <w:tr>
        <w:trPr>
          <w:trHeight w:val="300" w:hRule="atLeast"/>
        </w:trPr>
        <w:tc>
          <w:tcPr>
            <w:tcW w:w="2234"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sz w:val="22"/>
                <w:szCs w:val="22"/>
                <w:lang w:eastAsia="en-GB"/>
              </w:rPr>
              <w:t>Timeline </w:t>
            </w:r>
          </w:p>
        </w:tc>
        <w:tc>
          <w:tcPr>
            <w:tcW w:w="678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4"/>
                <w:szCs w:val="24"/>
                <w:lang w:eastAsia="en-GB"/>
              </w:rPr>
            </w:pPr>
            <w:r>
              <w:rPr>
                <w:rFonts w:eastAsia="Times New Roman" w:cs="Times New Roman"/>
                <w:color w:val="A6A6A6"/>
                <w:sz w:val="22"/>
                <w:szCs w:val="22"/>
                <w:lang w:eastAsia="en-GB"/>
              </w:rPr>
              <w:t>What would be the estimated timeline for completion of the study? </w:t>
            </w:r>
          </w:p>
        </w:tc>
      </w:tr>
    </w:tbl>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lang w:eastAsia="en-GB"/>
        </w:rPr>
        <w:t> </w:t>
      </w:r>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22"/>
          <w:szCs w:val="22"/>
          <w:u w:val="single"/>
          <w:lang w:eastAsia="en-GB"/>
        </w:rPr>
        <w:t>RECOMMENDATIONS/ESTIMATED RESOURCES</w:t>
      </w:r>
      <w:r>
        <w:rPr>
          <w:rFonts w:eastAsia="Times New Roman" w:cs="Segoe UI"/>
          <w:sz w:val="22"/>
          <w:szCs w:val="22"/>
          <w:lang w:eastAsia="en-GB"/>
        </w:rPr>
        <w:t> </w:t>
      </w:r>
    </w:p>
    <w:p>
      <w:pPr>
        <w:pStyle w:val="Normal"/>
        <w:spacing w:lineRule="auto" w:line="360" w:before="120" w:after="120"/>
        <w:contextualSpacing/>
        <w:jc w:val="both"/>
        <w:textAlignment w:val="baseline"/>
        <w:rPr>
          <w:rFonts w:eastAsia="Times New Roman" w:cs="Segoe UI"/>
          <w:color w:themeColor="background1" w:themeShade="a6" w:val="A6A6A6"/>
          <w:sz w:val="22"/>
          <w:szCs w:val="22"/>
          <w:lang w:eastAsia="en-GB"/>
        </w:rPr>
      </w:pPr>
      <w:r>
        <w:rPr>
          <w:rFonts w:eastAsia="Times New Roman" w:cs="Segoe UI"/>
          <w:color w:themeColor="background1" w:themeShade="a6" w:val="A6A6A6"/>
          <w:sz w:val="22"/>
          <w:szCs w:val="22"/>
          <w:lang w:eastAsia="en-GB"/>
        </w:rPr>
        <w:t>What would be feasible timelines for completion of the study and how many resources would be needed? </w:t>
      </w:r>
    </w:p>
    <w:p>
      <w:pPr>
        <w:pStyle w:val="Normal"/>
        <w:spacing w:lineRule="auto" w:line="360" w:before="120" w:after="120"/>
        <w:contextualSpacing/>
        <w:jc w:val="both"/>
        <w:textAlignment w:val="baseline"/>
        <w:rPr>
          <w:rFonts w:eastAsia="Times New Roman" w:cs="Segoe UI"/>
          <w:color w:themeColor="background1" w:themeShade="a6" w:val="A6A6A6"/>
          <w:sz w:val="22"/>
          <w:szCs w:val="22"/>
          <w:lang w:eastAsia="en-GB"/>
        </w:rPr>
      </w:pPr>
      <w:r>
        <w:rPr>
          <w:rFonts w:eastAsia="Times New Roman" w:cs="Segoe UI"/>
          <w:color w:themeColor="background1" w:themeShade="a6" w:val="A6A6A6"/>
          <w:sz w:val="22"/>
          <w:szCs w:val="22"/>
          <w:lang w:eastAsia="en-GB"/>
        </w:rPr>
      </w:r>
    </w:p>
    <w:p>
      <w:pPr>
        <w:pStyle w:val="Normal"/>
        <w:spacing w:lineRule="auto" w:line="360" w:before="120" w:after="120"/>
        <w:contextualSpacing/>
        <w:jc w:val="both"/>
        <w:textAlignment w:val="baseline"/>
        <w:rPr>
          <w:rFonts w:eastAsia="Times New Roman" w:cs="Segoe UI"/>
          <w:sz w:val="18"/>
          <w:lang w:eastAsia="en-GB"/>
        </w:rPr>
      </w:pPr>
      <w:r>
        <w:rPr>
          <w:rFonts w:eastAsia="Times New Roman" w:cs="Segoe UI"/>
          <w:sz w:val="18"/>
          <w:lang w:eastAsia="en-GB"/>
        </w:rPr>
      </w:r>
    </w:p>
    <w:p>
      <w:pPr>
        <w:pStyle w:val="Heading1"/>
        <w:numPr>
          <w:ilvl w:val="0"/>
          <w:numId w:val="0"/>
        </w:numPr>
        <w:spacing w:lineRule="auto" w:line="360" w:before="120" w:after="120"/>
        <w:ind w:hanging="431" w:start="431"/>
        <w:contextualSpacing/>
        <w:rPr>
          <w:sz w:val="22"/>
          <w:szCs w:val="22"/>
          <w:lang w:val="en-US"/>
        </w:rPr>
      </w:pPr>
      <w:bookmarkStart w:id="95" w:name="_Toc212548128"/>
      <w:bookmarkStart w:id="96" w:name="_Toc212133833"/>
      <w:r>
        <w:rPr>
          <w:sz w:val="22"/>
          <w:szCs w:val="22"/>
          <w:lang w:val="en-US"/>
        </w:rPr>
        <w:t>ASSESSMENT OF DATA FEASIBILITY</w:t>
      </w:r>
      <w:bookmarkEnd w:id="95"/>
      <w:bookmarkEnd w:id="96"/>
      <w:r>
        <w:rPr>
          <w:sz w:val="22"/>
          <w:szCs w:val="22"/>
          <w:lang w:val="en-US"/>
        </w:rPr>
        <w:t> </w:t>
      </w:r>
    </w:p>
    <w:p>
      <w:pPr>
        <w:pStyle w:val="Normal"/>
        <w:spacing w:lineRule="auto" w:line="360" w:before="120" w:after="120"/>
        <w:contextualSpacing/>
        <w:jc w:val="both"/>
        <w:textAlignment w:val="baseline"/>
        <w:rPr>
          <w:rFonts w:eastAsia="Times New Roman" w:cs="Segoe UI"/>
          <w:iCs/>
          <w:sz w:val="22"/>
          <w:szCs w:val="22"/>
          <w:lang w:eastAsia="en-GB"/>
        </w:rPr>
      </w:pPr>
      <w:r>
        <w:rPr>
          <w:rFonts w:eastAsia="Times New Roman" w:cs="Segoe UI"/>
          <w:iCs/>
          <w:sz w:val="22"/>
          <w:szCs w:val="22"/>
          <w:lang w:eastAsia="en-GB"/>
        </w:rPr>
        <w:t>This section assesses the requirements on data (domain availability, setting, geography, timelines, etc.), relevant feasibility counts, and reports the data partner selection process. Based on these, a recommendation on potential data partners is being made. The start date is reported for reproducibility purposes.</w:t>
      </w:r>
    </w:p>
    <w:p>
      <w:pPr>
        <w:pStyle w:val="Normal"/>
        <w:spacing w:lineRule="auto" w:line="360" w:before="120" w:after="120"/>
        <w:contextualSpacing/>
        <w:jc w:val="both"/>
        <w:textAlignment w:val="baseline"/>
        <w:rPr>
          <w:rFonts w:eastAsia="Times New Roman" w:cs="Segoe UI"/>
          <w:iCs/>
          <w:sz w:val="22"/>
          <w:szCs w:val="22"/>
          <w:lang w:eastAsia="en-GB"/>
        </w:rPr>
      </w:pPr>
      <w:r>
        <w:rPr>
          <w:rFonts w:eastAsia="Times New Roman" w:cs="Segoe UI"/>
          <w:b/>
          <w:bCs/>
          <w:iCs/>
          <w:sz w:val="22"/>
          <w:szCs w:val="22"/>
          <w:lang w:eastAsia="en-GB"/>
        </w:rPr>
        <w:t xml:space="preserve">Start date: </w:t>
      </w:r>
      <w:r>
        <w:rPr>
          <w:rFonts w:eastAsia="Times New Roman" w:cs="Segoe UI"/>
          <w:iCs/>
          <w:sz w:val="22"/>
          <w:szCs w:val="22"/>
          <w:lang w:eastAsia="en-GB"/>
        </w:rPr>
        <w:t>DD/MM/YYYY</w:t>
      </w:r>
    </w:p>
    <w:p>
      <w:pPr>
        <w:pStyle w:val="LeadParagraph"/>
        <w:spacing w:before="120" w:after="120"/>
        <w:contextualSpacing/>
        <w:jc w:val="both"/>
        <w:rPr/>
      </w:pPr>
      <w:r>
        <w:rPr/>
        <w:t>Exploration report</w:t>
      </w:r>
    </w:p>
    <w:p>
      <w:pPr>
        <w:pStyle w:val="FrontCoverSecondaryText"/>
        <w:spacing w:lineRule="auto" w:line="360" w:before="120" w:after="120"/>
        <w:contextualSpacing/>
        <w:jc w:val="both"/>
        <w:rPr>
          <w:rFonts w:ascii="Gill Sans MT" w:hAnsi="Gill Sans MT"/>
          <w:iCs/>
          <w:color w:val="auto"/>
          <w:sz w:val="22"/>
          <w:szCs w:val="22"/>
        </w:rPr>
      </w:pPr>
      <w:r>
        <w:rPr>
          <w:rFonts w:eastAsia="Times New Roman" w:cs="Segoe UI" w:ascii="Gill Sans MT" w:hAnsi="Gill Sans MT"/>
          <w:iCs/>
          <w:color w:val="auto"/>
          <w:sz w:val="22"/>
          <w:szCs w:val="22"/>
          <w:lang w:eastAsia="en-GB"/>
        </w:rPr>
        <w:t>This section reports the process for data partner shortlisting for the data feasibility assessment. From the submission form, the following information was extracted regarding the data requirements of this use case:</w:t>
      </w:r>
    </w:p>
    <w:tbl>
      <w:tblPr>
        <w:tblW w:w="9000" w:type="dxa"/>
        <w:jc w:val="start"/>
        <w:tblInd w:w="0" w:type="dxa"/>
        <w:tblLayout w:type="fixed"/>
        <w:tblCellMar>
          <w:top w:w="0" w:type="dxa"/>
          <w:start w:w="7" w:type="dxa"/>
          <w:bottom w:w="0" w:type="dxa"/>
          <w:end w:w="7" w:type="dxa"/>
        </w:tblCellMar>
        <w:tblLook w:val="04a0" w:noHBand="0" w:noVBand="1" w:firstColumn="1" w:lastRow="0" w:lastColumn="0" w:firstRow="1"/>
      </w:tblPr>
      <w:tblGrid>
        <w:gridCol w:w="3179"/>
        <w:gridCol w:w="5821"/>
      </w:tblGrid>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u w:val="single"/>
                <w:lang w:eastAsia="en-GB"/>
              </w:rPr>
            </w:pPr>
            <w:r>
              <w:rPr>
                <w:rFonts w:eastAsia="Gill Sans MT" w:cs="Gill Sans MT"/>
                <w:sz w:val="22"/>
                <w:szCs w:val="22"/>
                <w:u w:val="single"/>
                <w:lang w:val="en-US"/>
              </w:rPr>
              <w:t>Healthcare setting</w:t>
            </w:r>
            <w:r>
              <w:rPr>
                <w:rFonts w:eastAsia="Times New Roman" w:cs="Times New Roman"/>
                <w:sz w:val="22"/>
                <w:szCs w:val="22"/>
                <w:u w:val="single"/>
                <w:lang w:eastAsia="en-GB"/>
              </w:rPr>
              <w:t xml:space="preserve"> suitability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lang w:eastAsia="en-GB"/>
              </w:rPr>
            </w:pPr>
            <w:r>
              <w:rPr>
                <w:rFonts w:eastAsia="Times New Roman" w:cs="Times New Roman"/>
                <w:i/>
                <w:iCs/>
                <w:color w:val="A6A6A6"/>
                <w:sz w:val="22"/>
                <w:szCs w:val="22"/>
                <w:lang w:eastAsia="en-GB"/>
              </w:rPr>
              <w:t>To be completed with the UC setting needs, e.g., primary care</w:t>
            </w:r>
          </w:p>
        </w:tc>
      </w:tr>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u w:val="single"/>
                <w:lang w:eastAsia="en-GB"/>
              </w:rPr>
            </w:pPr>
            <w:r>
              <w:rPr>
                <w:rFonts w:eastAsia="Times New Roman" w:cs="Times New Roman"/>
                <w:sz w:val="22"/>
                <w:szCs w:val="22"/>
                <w:u w:val="single"/>
                <w:lang w:eastAsia="en-GB"/>
              </w:rPr>
              <w:t>Temporal suitability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i/>
                <w:iCs/>
                <w:color w:val="A6A6A6"/>
                <w:sz w:val="22"/>
                <w:szCs w:val="22"/>
                <w:lang w:eastAsia="en-GB"/>
              </w:rPr>
            </w:pPr>
            <w:r>
              <w:rPr>
                <w:rFonts w:eastAsia="Times New Roman" w:cs="Times New Roman"/>
                <w:i/>
                <w:iCs/>
                <w:color w:val="A6A6A6"/>
                <w:sz w:val="22"/>
                <w:szCs w:val="22"/>
                <w:lang w:eastAsia="en-GB"/>
              </w:rPr>
              <w:t>To be completed with the UC temporal needs, e.g., data from &gt; 2021, data from &lt;2010</w:t>
            </w:r>
            <w:r>
              <w:rPr>
                <w:rFonts w:eastAsia="Times New Roman" w:cs="Times New Roman"/>
                <w:color w:val="A6A6A6"/>
                <w:sz w:val="22"/>
                <w:szCs w:val="22"/>
                <w:lang w:eastAsia="en-GB"/>
              </w:rPr>
              <w:t> </w:t>
            </w:r>
          </w:p>
        </w:tc>
      </w:tr>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u w:val="single"/>
                <w:lang w:eastAsia="en-GB"/>
              </w:rPr>
            </w:pPr>
            <w:r>
              <w:rPr>
                <w:rFonts w:eastAsia="Times New Roman" w:cs="Times New Roman"/>
                <w:sz w:val="22"/>
                <w:szCs w:val="22"/>
                <w:u w:val="single"/>
                <w:lang w:eastAsia="en-GB"/>
              </w:rPr>
              <w:t>Geographical suitability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i/>
                <w:iCs/>
                <w:color w:val="A6A6A6"/>
                <w:sz w:val="22"/>
                <w:szCs w:val="22"/>
                <w:lang w:eastAsia="en-GB"/>
              </w:rPr>
            </w:pPr>
            <w:r>
              <w:rPr>
                <w:rFonts w:eastAsia="Times New Roman" w:cs="Times New Roman"/>
                <w:i/>
                <w:iCs/>
                <w:color w:val="A6A6A6"/>
                <w:sz w:val="22"/>
                <w:szCs w:val="22"/>
                <w:lang w:eastAsia="en-GB"/>
              </w:rPr>
              <w:t>To be completed with the UC geographical needs, e.g., data from southern European countries</w:t>
            </w:r>
          </w:p>
        </w:tc>
      </w:tr>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u w:val="single"/>
                <w:lang w:eastAsia="en-GB"/>
              </w:rPr>
            </w:pPr>
            <w:r>
              <w:rPr>
                <w:rFonts w:eastAsia="Gill Sans MT" w:cs="Gill Sans MT"/>
                <w:sz w:val="22"/>
                <w:szCs w:val="22"/>
                <w:u w:val="single"/>
                <w:lang w:val="en-US"/>
              </w:rPr>
              <w:t>Presence of necessary data domains</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jc w:val="both"/>
              <w:textAlignment w:val="baseline"/>
              <w:rPr>
                <w:rFonts w:eastAsia="Times New Roman" w:cs="Times New Roman"/>
                <w:sz w:val="22"/>
                <w:szCs w:val="22"/>
                <w:lang w:eastAsia="en-GB"/>
              </w:rPr>
            </w:pPr>
            <w:r>
              <w:rPr>
                <w:rFonts w:eastAsia="Times New Roman" w:cs="Times New Roman"/>
                <w:i/>
                <w:iCs/>
                <w:color w:val="A6A6A6"/>
                <w:sz w:val="22"/>
                <w:szCs w:val="22"/>
                <w:lang w:eastAsia="en-GB"/>
              </w:rPr>
              <w:t xml:space="preserve">To be completed with the UC data domains needs, e.g., conditions, drugs, and procedures. </w:t>
            </w:r>
          </w:p>
        </w:tc>
      </w:tr>
    </w:tbl>
    <w:p>
      <w:pPr>
        <w:pStyle w:val="Normal"/>
        <w:spacing w:lineRule="auto" w:line="360" w:before="120" w:after="120"/>
        <w:contextualSpacing/>
        <w:jc w:val="both"/>
        <w:rPr>
          <w:sz w:val="22"/>
          <w:szCs w:val="22"/>
        </w:rPr>
      </w:pPr>
      <w:r>
        <w:rPr>
          <w:sz w:val="22"/>
          <w:szCs w:val="22"/>
        </w:rPr>
      </w:r>
    </w:p>
    <w:p>
      <w:pPr>
        <w:pStyle w:val="Normal"/>
        <w:spacing w:lineRule="auto" w:line="360" w:before="120" w:after="120"/>
        <w:contextualSpacing/>
        <w:jc w:val="both"/>
        <w:rPr>
          <w:sz w:val="22"/>
          <w:szCs w:val="22"/>
        </w:rPr>
      </w:pPr>
      <w:r>
        <w:rPr>
          <w:sz w:val="22"/>
          <w:szCs w:val="22"/>
        </w:rPr>
        <w:t xml:space="preserve">After exploring the EHDEN-F data partners specifications, the following flowchart has been produced reporting the number of data partners that do not meet each criterion. This selection process is </w:t>
      </w:r>
      <w:r>
        <w:rPr>
          <w:b/>
          <w:bCs/>
          <w:sz w:val="22"/>
          <w:szCs w:val="22"/>
        </w:rPr>
        <w:t>systematic</w:t>
      </w:r>
      <w:r>
        <w:rPr>
          <w:sz w:val="22"/>
          <w:szCs w:val="22"/>
        </w:rPr>
        <w:t xml:space="preserve"> and transparent.</w:t>
      </w:r>
    </w:p>
    <w:p>
      <w:pPr>
        <w:pStyle w:val="Normal"/>
        <w:spacing w:lineRule="auto" w:line="360" w:before="120" w:after="120"/>
        <w:contextualSpacing/>
        <w:jc w:val="both"/>
        <w:rPr>
          <w:sz w:val="22"/>
          <w:szCs w:val="22"/>
        </w:rPr>
      </w:pPr>
      <w:r>
        <w:rPr>
          <w:sz w:val="22"/>
          <w:szCs w:val="22"/>
        </w:rPr>
      </w:r>
    </w:p>
    <w:p>
      <w:pPr>
        <w:pStyle w:val="Normal"/>
        <w:keepNext w:val="true"/>
        <w:spacing w:lineRule="auto" w:line="360" w:before="120" w:after="120"/>
        <w:contextualSpacing/>
        <w:jc w:val="center"/>
        <w:rPr/>
      </w:pPr>
      <w:r>
        <w:rPr/>
        <w:drawing>
          <wp:inline distT="0" distB="0" distL="0" distR="0">
            <wp:extent cx="2688590" cy="5158740"/>
            <wp:effectExtent l="0" t="0" r="0" b="0"/>
            <wp:docPr id="16"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A diagram of a flowchart&#10;&#10;AI-generated content may be incorrect."/>
                    <pic:cNvPicPr>
                      <a:picLocks noChangeAspect="1" noChangeArrowheads="1"/>
                    </pic:cNvPicPr>
                  </pic:nvPicPr>
                  <pic:blipFill>
                    <a:blip r:embed="rId20"/>
                    <a:srcRect l="18457" t="10655" r="12917" b="10346"/>
                    <a:stretch>
                      <a:fillRect/>
                    </a:stretch>
                  </pic:blipFill>
                  <pic:spPr bwMode="auto">
                    <a:xfrm>
                      <a:off x="0" y="0"/>
                      <a:ext cx="2688590" cy="5158740"/>
                    </a:xfrm>
                    <a:prstGeom prst="rect">
                      <a:avLst/>
                    </a:prstGeom>
                    <a:noFill/>
                  </pic:spPr>
                </pic:pic>
              </a:graphicData>
            </a:graphic>
          </wp:inline>
        </w:drawing>
      </w:r>
    </w:p>
    <w:p>
      <w:pPr>
        <w:pStyle w:val="Caption"/>
        <w:spacing w:before="120" w:after="120"/>
        <w:contextualSpacing/>
        <w:rPr/>
      </w:pPr>
      <w:r>
        <w:rPr/>
        <w:t xml:space="preserve">Figure </w:t>
      </w:r>
      <w:r>
        <w:rPr/>
        <w:fldChar w:fldCharType="begin"/>
      </w:r>
      <w:r>
        <w:rPr/>
        <w:instrText xml:space="preserve"> SEQ Figure \* ARABIC </w:instrText>
      </w:r>
      <w:r>
        <w:rPr/>
        <w:fldChar w:fldCharType="separate"/>
      </w:r>
      <w:r>
        <w:rPr/>
        <w:t>6</w:t>
      </w:r>
      <w:r>
        <w:rPr/>
        <w:fldChar w:fldCharType="end"/>
      </w:r>
      <w:r>
        <w:rPr/>
        <w:t>. Flowchart of preliminary assessment of data requirements in EHDEN-F data partners</w:t>
      </w:r>
    </w:p>
    <w:p>
      <w:pPr>
        <w:pStyle w:val="Normal"/>
        <w:spacing w:before="120" w:after="120"/>
        <w:contextualSpacing/>
        <w:rPr/>
      </w:pPr>
      <w:r>
        <w:rPr/>
      </w:r>
    </w:p>
    <w:p>
      <w:pPr>
        <w:pStyle w:val="Normal"/>
        <w:spacing w:lineRule="auto" w:line="360" w:before="120" w:after="120"/>
        <w:contextualSpacing/>
        <w:jc w:val="both"/>
        <w:rPr>
          <w:sz w:val="22"/>
          <w:szCs w:val="20"/>
        </w:rPr>
        <w:sectPr>
          <w:headerReference w:type="default" r:id="rId21"/>
          <w:headerReference w:type="first" r:id="rId22"/>
          <w:footerReference w:type="default" r:id="rId23"/>
          <w:footerReference w:type="first" r:id="rId24"/>
          <w:type w:val="nextPage"/>
          <w:pgSz w:w="11906" w:h="16838"/>
          <w:pgMar w:left="1134" w:right="1134" w:gutter="0" w:header="567" w:top="1134" w:footer="567" w:bottom="1134"/>
          <w:pgNumType w:fmt="decimal"/>
          <w:formProt w:val="false"/>
          <w:titlePg/>
          <w:textDirection w:val="lrTb"/>
          <w:docGrid w:type="default" w:linePitch="360" w:charSpace="0"/>
        </w:sectPr>
      </w:pPr>
      <w:r>
        <w:rPr>
          <w:sz w:val="22"/>
          <w:szCs w:val="20"/>
        </w:rPr>
        <w:t>Landscaping was carried out with the data partners that met all the requirements. As a result, a table reporting the patient counts for the selected concept IDs in these data partners is shown below.</w:t>
      </w:r>
    </w:p>
    <w:p>
      <w:pPr>
        <w:pStyle w:val="Caption"/>
        <w:keepNext w:val="true"/>
        <w:spacing w:before="120" w:after="120"/>
        <w:contextualSpacing/>
        <w:rPr>
          <w:sz w:val="20"/>
          <w:szCs w:val="20"/>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1</w:t>
      </w:r>
      <w:r>
        <w:rPr>
          <w:sz w:val="20"/>
          <w:szCs w:val="20"/>
        </w:rPr>
        <w:fldChar w:fldCharType="end"/>
      </w:r>
      <w:r>
        <w:rPr>
          <w:sz w:val="20"/>
          <w:szCs w:val="20"/>
        </w:rPr>
        <w:t>. Patient counts obtained during Landscaping on the data partners meeting the preliminary assessment criteria.</w:t>
      </w:r>
    </w:p>
    <w:tbl>
      <w:tblPr>
        <w:tblStyle w:val="GridTable3-Accent1"/>
        <w:tblW w:w="11342" w:type="dxa"/>
        <w:jc w:val="start"/>
        <w:tblInd w:w="0" w:type="dxa"/>
        <w:shd w:fill="F2F2F2" w:val="clear"/>
        <w:tblLayout w:type="fixed"/>
        <w:tblCellMar>
          <w:top w:w="0" w:type="dxa"/>
          <w:start w:w="0" w:type="dxa"/>
          <w:bottom w:w="0" w:type="dxa"/>
          <w:end w:w="0" w:type="dxa"/>
        </w:tblCellMar>
        <w:tblLook w:val="04a0" w:noHBand="0" w:noVBand="1" w:firstColumn="1" w:lastRow="0" w:lastColumn="0" w:firstRow="1"/>
      </w:tblPr>
      <w:tblGrid>
        <w:gridCol w:w="1907"/>
        <w:gridCol w:w="877"/>
        <w:gridCol w:w="876"/>
        <w:gridCol w:w="875"/>
        <w:gridCol w:w="877"/>
        <w:gridCol w:w="876"/>
        <w:gridCol w:w="875"/>
        <w:gridCol w:w="877"/>
        <w:gridCol w:w="875"/>
        <w:gridCol w:w="876"/>
        <w:gridCol w:w="1115"/>
        <w:gridCol w:w="436"/>
      </w:tblGrid>
      <w:tr>
        <w:trPr>
          <w:trHeight w:val="595" w:hRule="atLeast"/>
          <w:cnfStyle w:val="100000000000" w:firstRow="1" w:lastRow="0" w:firstColumn="0" w:lastColumn="0" w:oddVBand="0" w:evenVBand="0" w:oddHBand="0" w:evenHBand="0" w:firstRowFirstColumn="0" w:firstRowLastColumn="0" w:lastRowFirstColumn="0" w:lastRowLastColumn="0"/>
        </w:trPr>
        <w:tc>
          <w:tcPr>
            <w:tcW w:w="1907"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b/>
                <w:bCs/>
                <w:i/>
                <w:iCs/>
                <w:kern w:val="0"/>
                <w:sz w:val="22"/>
                <w:szCs w:val="20"/>
                <w:lang w:val="en-GB" w:eastAsia="en-US" w:bidi="ar-SA"/>
              </w:rPr>
            </w:r>
          </w:p>
        </w:tc>
        <w:tc>
          <w:tcPr>
            <w:tcW w:w="877"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DP1</w:t>
            </w:r>
          </w:p>
        </w:tc>
        <w:tc>
          <w:tcPr>
            <w:tcW w:w="876"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DP2</w:t>
            </w:r>
          </w:p>
        </w:tc>
        <w:tc>
          <w:tcPr>
            <w:tcW w:w="875"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DP3</w:t>
            </w:r>
          </w:p>
        </w:tc>
        <w:tc>
          <w:tcPr>
            <w:tcW w:w="877"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DP4</w:t>
            </w:r>
          </w:p>
        </w:tc>
        <w:tc>
          <w:tcPr>
            <w:tcW w:w="876"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DP5</w:t>
            </w:r>
          </w:p>
        </w:tc>
        <w:tc>
          <w:tcPr>
            <w:tcW w:w="875"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DP6</w:t>
            </w:r>
          </w:p>
        </w:tc>
        <w:tc>
          <w:tcPr>
            <w:tcW w:w="877"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DP7</w:t>
            </w:r>
          </w:p>
        </w:tc>
        <w:tc>
          <w:tcPr>
            <w:tcW w:w="875"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DP8</w:t>
            </w:r>
          </w:p>
        </w:tc>
        <w:tc>
          <w:tcPr>
            <w:tcW w:w="876"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DP9</w:t>
            </w:r>
          </w:p>
        </w:tc>
        <w:tc>
          <w:tcPr>
            <w:tcW w:w="1115"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DP10</w:t>
            </w:r>
          </w:p>
        </w:tc>
        <w:tc>
          <w:tcPr>
            <w:tcW w:w="436" w:type="dxa"/>
            <w:tcBorders>
              <w:bottom w:val="single" w:sz="12" w:space="0" w:color="CA586C"/>
            </w:tcBorders>
            <w:shd w:color="auto" w:fill="FFFFFF" w:themeFill="background1"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w:t>
            </w:r>
          </w:p>
        </w:tc>
      </w:tr>
      <w:tr>
        <w:trPr>
          <w:trHeight w:val="572"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I</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95" w:hRule="atLeast"/>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2</w:t>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72"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3</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95" w:hRule="atLeast"/>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4</w:t>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72"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5</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95" w:hRule="atLeast"/>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6</w:t>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72"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7</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95" w:hRule="atLeast"/>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8</w:t>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72"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9</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595" w:hRule="atLeast"/>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Concept 10</w:t>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rHeight w:val="615" w:hRule="atLeast"/>
          <w:cnfStyle w:val="000000100000" w:firstRow="0" w:lastRow="0" w:firstColumn="0" w:lastColumn="0" w:oddVBand="0" w:evenVBand="0" w:oddHBand="1" w:evenHBand="0" w:firstRowFirstColumn="0" w:firstRowLastColumn="0" w:lastRowFirstColumn="0" w:lastRowLastColumn="0"/>
        </w:trPr>
        <w:tc>
          <w:tcPr>
            <w:tcW w:w="1907" w:type="dxa"/>
            <w:cnfStyle w:val="001000000000" w:firstRow="0" w:lastRow="0" w:firstColumn="1" w:lastColumn="0" w:oddVBand="0" w:evenVBand="0" w:oddHBand="0" w:evenHBand="0" w:firstRowFirstColumn="0" w:firstRowLastColumn="0" w:lastRowFirstColumn="0" w:lastRowLastColumn="0"/>
            <w:tcBorders/>
            <w:shd w:color="auto" w:fill="FFFFFF" w:themeFill="background1" w:val="clear"/>
            <w:vAlign w:val="center"/>
          </w:tcPr>
          <w:p>
            <w:pPr>
              <w:pStyle w:val="Normal"/>
              <w:widowControl/>
              <w:spacing w:lineRule="auto" w:line="360" w:before="120" w:after="120"/>
              <w:contextualSpacing/>
              <w:rPr>
                <w:sz w:val="22"/>
                <w:szCs w:val="20"/>
              </w:rPr>
            </w:pPr>
            <w:r>
              <w:rPr>
                <w:rFonts w:eastAsia="Aptos" w:cs="Arial"/>
                <w:i/>
                <w:iCs/>
                <w:kern w:val="0"/>
                <w:sz w:val="22"/>
                <w:szCs w:val="20"/>
                <w:lang w:val="en-GB" w:eastAsia="en-US" w:bidi="ar-SA"/>
              </w:rPr>
              <w:t>…</w:t>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7"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87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115"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436" w:type="dxa"/>
            <w:tcBorders/>
            <w:shd w:color="auto" w:fill="E3C5C5" w:themeFill="accent1" w:themeFillTint="33"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sectPr>
          <w:headerReference w:type="default" r:id="rId25"/>
          <w:headerReference w:type="first" r:id="rId26"/>
          <w:footerReference w:type="default" r:id="rId27"/>
          <w:footerReference w:type="first" r:id="rId28"/>
          <w:type w:val="nextPage"/>
          <w:pgSz w:orient="landscape" w:w="16838" w:h="11906"/>
          <w:pgMar w:left="1134" w:right="1134" w:gutter="0" w:header="567" w:top="1134" w:footer="567" w:bottom="1134"/>
          <w:pgNumType w:fmt="decimal"/>
          <w:formProt w:val="false"/>
          <w:titlePg/>
          <w:textDirection w:val="lrTb"/>
          <w:docGrid w:type="default" w:linePitch="360" w:charSpace="0"/>
        </w:sectPr>
      </w:pPr>
    </w:p>
    <w:p>
      <w:pPr>
        <w:pStyle w:val="Normal"/>
        <w:spacing w:lineRule="auto" w:line="360" w:before="120" w:after="120"/>
        <w:contextualSpacing/>
        <w:jc w:val="both"/>
        <w:rPr>
          <w:sz w:val="22"/>
          <w:szCs w:val="20"/>
        </w:rPr>
      </w:pPr>
      <w:r>
        <w:rPr>
          <w:sz w:val="22"/>
          <w:szCs w:val="20"/>
        </w:rPr>
        <w:t xml:space="preserve">The </w:t>
      </w:r>
      <w:r>
        <w:rPr>
          <w:sz w:val="22"/>
          <w:szCs w:val="20"/>
          <w:u w:val="single"/>
        </w:rPr>
        <w:t>data quality</w:t>
      </w:r>
      <w:r>
        <w:rPr>
          <w:sz w:val="22"/>
          <w:szCs w:val="20"/>
        </w:rPr>
        <w:t xml:space="preserve">, </w:t>
      </w:r>
      <w:r>
        <w:rPr>
          <w:sz w:val="22"/>
          <w:szCs w:val="20"/>
          <w:u w:val="single"/>
        </w:rPr>
        <w:t>contractual readiness,</w:t>
      </w:r>
      <w:r>
        <w:rPr>
          <w:sz w:val="22"/>
          <w:szCs w:val="20"/>
        </w:rPr>
        <w:t xml:space="preserve"> and </w:t>
      </w:r>
      <w:r>
        <w:rPr>
          <w:sz w:val="22"/>
          <w:szCs w:val="20"/>
          <w:u w:val="single"/>
        </w:rPr>
        <w:t>expected timelines</w:t>
      </w:r>
      <w:r>
        <w:rPr>
          <w:sz w:val="22"/>
          <w:szCs w:val="20"/>
        </w:rPr>
        <w:t xml:space="preserve"> of these same data partners are shown in the following table. Data quality is reported as a metric showing the percentage of tests passed, from an exhaustive list of data quality tests. Contractual readiness reports whether the data partner already has a memorandum of understanding or a framework agreement signed with the EHDEN-F. Timelines report the expected timelines for the data partner to participate in a study</w:t>
      </w:r>
    </w:p>
    <w:p>
      <w:pPr>
        <w:pStyle w:val="Normal"/>
        <w:spacing w:lineRule="auto" w:line="360" w:before="120" w:after="120"/>
        <w:contextualSpacing/>
        <w:jc w:val="both"/>
        <w:rPr>
          <w:sz w:val="22"/>
          <w:szCs w:val="20"/>
        </w:rPr>
      </w:pPr>
      <w:r>
        <w:rPr>
          <w:sz w:val="22"/>
          <w:szCs w:val="20"/>
        </w:rPr>
      </w:r>
    </w:p>
    <w:p>
      <w:pPr>
        <w:pStyle w:val="Caption"/>
        <w:keepNext w:val="true"/>
        <w:spacing w:before="120" w:after="120"/>
        <w:contextualSpacing/>
        <w:rPr>
          <w:sz w:val="20"/>
          <w:szCs w:val="20"/>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2</w:t>
      </w:r>
      <w:r>
        <w:rPr>
          <w:sz w:val="20"/>
          <w:szCs w:val="20"/>
        </w:rPr>
        <w:fldChar w:fldCharType="end"/>
      </w:r>
      <w:r>
        <w:rPr>
          <w:sz w:val="20"/>
          <w:szCs w:val="20"/>
        </w:rPr>
        <w:t>. Data quality, contractual readiness, and expected timelines of the data partners meeting the preliminary assessment criteria.</w:t>
      </w:r>
    </w:p>
    <w:tbl>
      <w:tblPr>
        <w:tblStyle w:val="GridTable3-Accent1"/>
        <w:tblW w:w="9638" w:type="dxa"/>
        <w:jc w:val="start"/>
        <w:tblInd w:w="0" w:type="dxa"/>
        <w:shd w:fill="F2F2F2" w:val="clear"/>
        <w:tblLayout w:type="fixed"/>
        <w:tblCellMar>
          <w:top w:w="0" w:type="dxa"/>
          <w:start w:w="0" w:type="dxa"/>
          <w:bottom w:w="0" w:type="dxa"/>
          <w:end w:w="0" w:type="dxa"/>
        </w:tblCellMar>
        <w:tblLook w:val="04a0" w:noHBand="0" w:noVBand="1" w:firstColumn="1" w:lastRow="0" w:lastColumn="0" w:firstRow="1"/>
      </w:tblPr>
      <w:tblGrid>
        <w:gridCol w:w="2409"/>
        <w:gridCol w:w="2409"/>
        <w:gridCol w:w="2410"/>
        <w:gridCol w:w="2410"/>
      </w:tblGrid>
      <w:tr>
        <w:trPr>
          <w:cnfStyle w:val="100000000000" w:firstRow="1" w:lastRow="0" w:firstColumn="0" w:lastColumn="0" w:oddVBand="0" w:evenVBand="0" w:oddHBand="0" w:evenHBand="0" w:firstRowFirstColumn="0" w:firstRowLastColumn="0" w:lastRowFirstColumn="0" w:lastRowLastColumn="0"/>
        </w:trPr>
        <w:tc>
          <w:tcPr>
            <w:tcW w:w="2409"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b/>
                <w:bCs/>
                <w:i w:val="false"/>
                <w:iCs w:val="false"/>
                <w:kern w:val="0"/>
                <w:sz w:val="22"/>
                <w:szCs w:val="20"/>
                <w:lang w:val="en-GB" w:eastAsia="en-US" w:bidi="ar-SA"/>
              </w:rPr>
              <w:t>Data partner</w:t>
            </w:r>
          </w:p>
        </w:tc>
        <w:tc>
          <w:tcPr>
            <w:tcW w:w="2409"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Data quality</w:t>
            </w:r>
          </w:p>
        </w:tc>
        <w:tc>
          <w:tcPr>
            <w:tcW w:w="2410"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Contractual readiness</w:t>
            </w:r>
          </w:p>
        </w:tc>
        <w:tc>
          <w:tcPr>
            <w:tcW w:w="2410"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Expected timelines</w:t>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DP2</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DP3</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DP4</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DP5</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DP6</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DP7</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DP8</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DP9</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DP10</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w:t>
            </w:r>
          </w:p>
        </w:tc>
        <w:tc>
          <w:tcPr>
            <w:tcW w:w="240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10"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pStyle w:val="Normal"/>
        <w:spacing w:lineRule="auto" w:line="360" w:before="120" w:after="120"/>
        <w:contextualSpacing/>
        <w:jc w:val="both"/>
        <w:rPr>
          <w:sz w:val="22"/>
          <w:szCs w:val="20"/>
        </w:rPr>
      </w:pPr>
      <w:r>
        <w:rPr>
          <w:sz w:val="22"/>
          <w:szCs w:val="20"/>
        </w:rPr>
      </w:r>
    </w:p>
    <w:p>
      <w:pPr>
        <w:pStyle w:val="Normal"/>
        <w:spacing w:lineRule="auto" w:line="360" w:before="120" w:after="120"/>
        <w:contextualSpacing/>
        <w:jc w:val="both"/>
        <w:rPr>
          <w:sz w:val="22"/>
          <w:szCs w:val="20"/>
        </w:rPr>
      </w:pPr>
      <w:r>
        <w:rPr>
          <w:sz w:val="22"/>
          <w:szCs w:val="20"/>
        </w:rPr>
      </w:r>
    </w:p>
    <w:p>
      <w:pPr>
        <w:pStyle w:val="Normal"/>
        <w:spacing w:lineRule="auto" w:line="360" w:before="120" w:after="120"/>
        <w:contextualSpacing/>
        <w:rPr>
          <w:sz w:val="22"/>
          <w:szCs w:val="20"/>
        </w:rPr>
      </w:pPr>
      <w:r>
        <w:rPr>
          <w:sz w:val="22"/>
          <w:szCs w:val="20"/>
        </w:rPr>
        <w:t>Having access to these results, during the “Exploration meeting” the following was decided for each data partner:</w:t>
      </w:r>
    </w:p>
    <w:p>
      <w:pPr>
        <w:pStyle w:val="Caption"/>
        <w:keepNext w:val="true"/>
        <w:spacing w:before="120" w:after="120"/>
        <w:contextualSpacing/>
        <w:rPr>
          <w:sz w:val="20"/>
          <w:szCs w:val="20"/>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3</w:t>
      </w:r>
      <w:r>
        <w:rPr>
          <w:sz w:val="20"/>
          <w:szCs w:val="20"/>
        </w:rPr>
        <w:fldChar w:fldCharType="end"/>
      </w:r>
      <w:r>
        <w:rPr>
          <w:sz w:val="20"/>
          <w:szCs w:val="20"/>
        </w:rPr>
        <w:t>. Comments on the data partners meeting the preliminary assessment criteria during the “Exploration meeting”.</w:t>
      </w:r>
    </w:p>
    <w:tbl>
      <w:tblPr>
        <w:tblStyle w:val="GridTable3-Accent1"/>
        <w:tblW w:w="5000" w:type="pct"/>
        <w:jc w:val="start"/>
        <w:tblInd w:w="0" w:type="dxa"/>
        <w:shd w:fill="F2F2F2" w:val="clear"/>
        <w:tblLayout w:type="fixed"/>
        <w:tblCellMar>
          <w:top w:w="0" w:type="dxa"/>
          <w:start w:w="0" w:type="dxa"/>
          <w:bottom w:w="0" w:type="dxa"/>
          <w:end w:w="0" w:type="dxa"/>
        </w:tblCellMar>
        <w:tblLook w:val="04a0" w:noHBand="0" w:noVBand="1" w:firstColumn="1" w:lastRow="0" w:lastColumn="0" w:firstRow="1"/>
      </w:tblPr>
      <w:tblGrid>
        <w:gridCol w:w="1700"/>
        <w:gridCol w:w="7938"/>
      </w:tblGrid>
      <w:tr>
        <w:trPr>
          <w:cnfStyle w:val="100000000000" w:firstRow="1" w:lastRow="0" w:firstColumn="0" w:lastColumn="0" w:oddVBand="0" w:evenVBand="0" w:oddHBand="0" w:evenHBand="0" w:firstRowFirstColumn="0" w:firstRowLastColumn="0" w:lastRowFirstColumn="0" w:lastRowLastColumn="0"/>
        </w:trPr>
        <w:tc>
          <w:tcPr>
            <w:tcW w:w="1700"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b/>
                <w:bCs/>
                <w:i w:val="false"/>
                <w:iCs w:val="false"/>
                <w:kern w:val="0"/>
                <w:sz w:val="22"/>
                <w:szCs w:val="20"/>
                <w:lang w:val="en-GB" w:eastAsia="en-US" w:bidi="ar-SA"/>
              </w:rPr>
              <w:t>Data partner</w:t>
            </w:r>
          </w:p>
        </w:tc>
        <w:tc>
          <w:tcPr>
            <w:tcW w:w="7938"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Decision</w:t>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DP2</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DP3</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DP4</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DP5</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DP6</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DP7</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DP8</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DP9</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DP10</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700"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w:t>
            </w:r>
          </w:p>
        </w:tc>
        <w:tc>
          <w:tcPr>
            <w:tcW w:w="793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pStyle w:val="Normal"/>
        <w:spacing w:lineRule="auto" w:line="360" w:before="120" w:after="120"/>
        <w:contextualSpacing/>
        <w:rPr/>
      </w:pPr>
      <w:r>
        <w:rPr/>
      </w:r>
    </w:p>
    <w:p>
      <w:pPr>
        <w:pStyle w:val="Normal"/>
        <w:spacing w:lineRule="auto" w:line="360" w:before="120" w:after="120"/>
        <w:contextualSpacing/>
        <w:jc w:val="both"/>
        <w:rPr>
          <w:sz w:val="22"/>
          <w:szCs w:val="20"/>
        </w:rPr>
      </w:pPr>
      <w:r>
        <w:rPr>
          <w:sz w:val="22"/>
          <w:szCs w:val="20"/>
        </w:rPr>
        <w:t>Therefore, the list of data partners, sorted by preference, to be invited for the data feasibility assessment is as follows. A number of them were invited according to resource requirements.</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ListParagraph"/>
        <w:numPr>
          <w:ilvl w:val="0"/>
          <w:numId w:val="29"/>
        </w:numPr>
        <w:spacing w:lineRule="auto" w:line="360" w:before="120" w:after="120"/>
        <w:contextualSpacing/>
        <w:jc w:val="both"/>
        <w:rPr>
          <w:sz w:val="22"/>
          <w:szCs w:val="20"/>
        </w:rPr>
      </w:pPr>
      <w:r>
        <w:rPr>
          <w:sz w:val="22"/>
          <w:szCs w:val="20"/>
        </w:rPr>
        <w:t>Data partner to be invited</w:t>
      </w:r>
    </w:p>
    <w:p>
      <w:pPr>
        <w:pStyle w:val="Normal"/>
        <w:spacing w:lineRule="auto" w:line="360" w:before="120" w:after="120"/>
        <w:contextualSpacing/>
        <w:rPr/>
      </w:pPr>
      <w:r>
        <w:rPr/>
      </w:r>
    </w:p>
    <w:p>
      <w:pPr>
        <w:pStyle w:val="FrontCoverSecondaryText"/>
        <w:spacing w:lineRule="auto" w:line="360" w:before="120" w:after="120"/>
        <w:contextualSpacing/>
        <w:rPr>
          <w:rFonts w:ascii="Gill Sans MT" w:hAnsi="Gill Sans MT"/>
          <w:lang w:eastAsia="en-GB"/>
        </w:rPr>
      </w:pPr>
      <w:r>
        <w:rPr>
          <w:rFonts w:ascii="Gill Sans MT" w:hAnsi="Gill Sans MT"/>
        </w:rPr>
        <w:t>Execution report</w:t>
      </w:r>
    </w:p>
    <w:p>
      <w:pPr>
        <w:pStyle w:val="FrontCoverSecondaryText"/>
        <w:spacing w:lineRule="auto" w:line="360" w:before="120" w:after="120"/>
        <w:contextualSpacing/>
        <w:jc w:val="both"/>
        <w:rPr>
          <w:rFonts w:ascii="Gill Sans MT" w:hAnsi="Gill Sans MT"/>
          <w:iCs/>
          <w:color w:val="auto"/>
          <w:sz w:val="22"/>
          <w:szCs w:val="22"/>
        </w:rPr>
      </w:pPr>
      <w:r>
        <w:rPr>
          <w:rFonts w:eastAsia="Times New Roman" w:cs="Segoe UI" w:ascii="Gill Sans MT" w:hAnsi="Gill Sans MT"/>
          <w:iCs/>
          <w:color w:val="auto"/>
          <w:sz w:val="22"/>
          <w:szCs w:val="22"/>
          <w:lang w:eastAsia="en-GB"/>
        </w:rPr>
        <w:t>This section reports the process for data partner shortlisting for the study. From the submission form and following discussions with the UC lead, the following information was extracted regarding the data requirements of this use case:</w:t>
      </w:r>
    </w:p>
    <w:tbl>
      <w:tblPr>
        <w:tblW w:w="9000" w:type="dxa"/>
        <w:jc w:val="start"/>
        <w:tblInd w:w="0" w:type="dxa"/>
        <w:tblLayout w:type="fixed"/>
        <w:tblCellMar>
          <w:top w:w="0" w:type="dxa"/>
          <w:start w:w="7" w:type="dxa"/>
          <w:bottom w:w="0" w:type="dxa"/>
          <w:end w:w="7" w:type="dxa"/>
        </w:tblCellMar>
        <w:tblLook w:val="04a0" w:noHBand="0" w:noVBand="1" w:firstColumn="1" w:lastRow="0" w:lastColumn="0" w:firstRow="1"/>
      </w:tblPr>
      <w:tblGrid>
        <w:gridCol w:w="3179"/>
        <w:gridCol w:w="5821"/>
      </w:tblGrid>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sz w:val="22"/>
                <w:szCs w:val="22"/>
                <w:lang w:eastAsia="en-GB"/>
              </w:rPr>
              <w:t>Completeness of required and desired variables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i/>
                <w:iCs/>
                <w:color w:val="A6A6A6"/>
                <w:sz w:val="22"/>
                <w:szCs w:val="22"/>
                <w:lang w:eastAsia="en-GB"/>
              </w:rPr>
              <w:t>To be completed with the UC completeness needs, e.g., a maximum of 5% of missingness in dose coverage</w:t>
            </w:r>
          </w:p>
        </w:tc>
      </w:tr>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sz w:val="22"/>
                <w:szCs w:val="22"/>
                <w:lang w:eastAsia="en-GB"/>
              </w:rPr>
              <w:t>Granularity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i/>
                <w:iCs/>
                <w:color w:val="A6A6A6"/>
                <w:sz w:val="22"/>
                <w:szCs w:val="22"/>
                <w:lang w:eastAsia="en-GB"/>
              </w:rPr>
              <w:t>To be completed with the UC granularity needs, e.g., route of administration for drugs</w:t>
            </w:r>
          </w:p>
        </w:tc>
      </w:tr>
      <w:tr>
        <w:trPr>
          <w:trHeight w:val="300" w:hRule="atLeast"/>
        </w:trPr>
        <w:tc>
          <w:tcPr>
            <w:tcW w:w="3179"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sz w:val="22"/>
                <w:szCs w:val="22"/>
                <w:lang w:eastAsia="en-GB"/>
              </w:rPr>
              <w:t>Timing for required and desired variables </w:t>
            </w:r>
          </w:p>
        </w:tc>
        <w:tc>
          <w:tcPr>
            <w:tcW w:w="5821" w:type="dxa"/>
            <w:tcBorders>
              <w:top w:val="single" w:sz="6" w:space="0" w:color="000000"/>
              <w:start w:val="single" w:sz="6" w:space="0" w:color="000000"/>
              <w:bottom w:val="single" w:sz="6" w:space="0" w:color="000000"/>
              <w:end w:val="single" w:sz="6" w:space="0" w:color="000000"/>
            </w:tcBorders>
          </w:tcPr>
          <w:p>
            <w:pPr>
              <w:pStyle w:val="Normal"/>
              <w:spacing w:lineRule="auto" w:line="360" w:before="120" w:after="120"/>
              <w:contextualSpacing/>
              <w:textAlignment w:val="baseline"/>
              <w:rPr>
                <w:rFonts w:eastAsia="Times New Roman" w:cs="Times New Roman"/>
                <w:sz w:val="24"/>
                <w:szCs w:val="24"/>
                <w:lang w:eastAsia="en-GB"/>
              </w:rPr>
            </w:pPr>
            <w:r>
              <w:rPr>
                <w:rFonts w:eastAsia="Times New Roman" w:cs="Times New Roman"/>
                <w:i/>
                <w:iCs/>
                <w:color w:val="A6A6A6"/>
                <w:sz w:val="22"/>
                <w:szCs w:val="22"/>
                <w:lang w:eastAsia="en-GB"/>
              </w:rPr>
              <w:t>To be completed with the UC timing needs, e.g., need to estimate duration of treatment</w:t>
            </w:r>
          </w:p>
        </w:tc>
      </w:tr>
    </w:tbl>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jc w:val="both"/>
        <w:rPr>
          <w:rFonts w:eastAsia="Times New Roman" w:cs="Segoe UI"/>
          <w:sz w:val="22"/>
          <w:szCs w:val="22"/>
          <w:lang w:eastAsia="en-GB"/>
        </w:rPr>
      </w:pPr>
      <w:r>
        <w:rPr>
          <w:rFonts w:eastAsia="Times New Roman" w:cs="Segoe UI"/>
          <w:sz w:val="22"/>
          <w:szCs w:val="22"/>
          <w:lang w:eastAsia="en-GB"/>
        </w:rPr>
        <w:t>Compliance with these criteria by invited data partners can be seen in the following table:</w:t>
      </w:r>
    </w:p>
    <w:p>
      <w:pPr>
        <w:pStyle w:val="Caption"/>
        <w:keepNext w:val="true"/>
        <w:spacing w:before="120" w:after="120"/>
        <w:contextualSpacing/>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4</w:t>
      </w:r>
      <w:r>
        <w:rPr>
          <w:sz w:val="20"/>
          <w:szCs w:val="20"/>
        </w:rPr>
        <w:fldChar w:fldCharType="end"/>
      </w:r>
      <w:r>
        <w:rPr>
          <w:sz w:val="20"/>
          <w:szCs w:val="20"/>
        </w:rPr>
        <w:t>. Compliance of data partners selected for feasibility with additional data requirements</w:t>
      </w:r>
    </w:p>
    <w:tbl>
      <w:tblPr>
        <w:tblStyle w:val="GridTable3-Accent1"/>
        <w:tblW w:w="9628" w:type="dxa"/>
        <w:jc w:val="start"/>
        <w:tblInd w:w="5" w:type="dxa"/>
        <w:shd w:fill="F2F2F2" w:val="clear"/>
        <w:tblLayout w:type="fixed"/>
        <w:tblCellMar>
          <w:top w:w="0" w:type="dxa"/>
          <w:start w:w="0" w:type="dxa"/>
          <w:bottom w:w="0" w:type="dxa"/>
          <w:end w:w="0" w:type="dxa"/>
        </w:tblCellMar>
        <w:tblLook w:val="04a0" w:noHBand="0" w:noVBand="1" w:firstColumn="1" w:lastRow="0" w:lastColumn="0" w:firstRow="1"/>
      </w:tblPr>
      <w:tblGrid>
        <w:gridCol w:w="2406"/>
        <w:gridCol w:w="2407"/>
        <w:gridCol w:w="2407"/>
        <w:gridCol w:w="2408"/>
      </w:tblGrid>
      <w:tr>
        <w:trPr>
          <w:cnfStyle w:val="100000000000" w:firstRow="1" w:lastRow="0" w:firstColumn="0" w:lastColumn="0" w:oddVBand="0" w:evenVBand="0" w:oddHBand="0" w:evenHBand="0" w:firstRowFirstColumn="0" w:firstRowLastColumn="0" w:lastRowFirstColumn="0" w:lastRowLastColumn="0"/>
        </w:trPr>
        <w:tc>
          <w:tcPr>
            <w:tcW w:w="2406"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b/>
                <w:bCs/>
                <w:i w:val="false"/>
                <w:iCs w:val="false"/>
                <w:kern w:val="0"/>
                <w:sz w:val="22"/>
                <w:szCs w:val="20"/>
                <w:lang w:val="en-GB" w:eastAsia="en-US" w:bidi="ar-SA"/>
              </w:rPr>
              <w:t>Data partner</w:t>
            </w:r>
          </w:p>
        </w:tc>
        <w:tc>
          <w:tcPr>
            <w:tcW w:w="2407"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Completeness</w:t>
            </w:r>
          </w:p>
        </w:tc>
        <w:tc>
          <w:tcPr>
            <w:tcW w:w="2407"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Granularity</w:t>
            </w:r>
          </w:p>
        </w:tc>
        <w:tc>
          <w:tcPr>
            <w:tcW w:w="2408"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DP2</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DP3</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DP4</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DP5</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DP6</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DP7</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DP8</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DP9</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240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DP10</w:t>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2408"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jc w:val="both"/>
        <w:rPr/>
      </w:pPr>
      <w:r>
        <w:rPr>
          <w:sz w:val="22"/>
          <w:szCs w:val="20"/>
        </w:rPr>
        <w:t>Phenotype counts in the form of patient counts for each data partner can be seen in the following table:</w:t>
      </w:r>
    </w:p>
    <w:p>
      <w:pPr>
        <w:pStyle w:val="Caption"/>
        <w:keepNext w:val="true"/>
        <w:spacing w:before="120" w:after="120"/>
        <w:contextualSpacing/>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5</w:t>
      </w:r>
      <w:r>
        <w:rPr>
          <w:sz w:val="20"/>
          <w:szCs w:val="20"/>
        </w:rPr>
        <w:fldChar w:fldCharType="end"/>
      </w:r>
      <w:r>
        <w:rPr>
          <w:sz w:val="20"/>
          <w:szCs w:val="20"/>
        </w:rPr>
        <w:t>. Patient counts of each phenotype in each data partner. P1 to P5 refer to Phenotype 1 to 5.</w:t>
      </w:r>
    </w:p>
    <w:tbl>
      <w:tblPr>
        <w:tblStyle w:val="GridTable3-Accent1"/>
        <w:tblW w:w="9633" w:type="dxa"/>
        <w:jc w:val="start"/>
        <w:tblInd w:w="5" w:type="dxa"/>
        <w:shd w:fill="F2F2F2" w:val="clear"/>
        <w:tblLayout w:type="fixed"/>
        <w:tblCellMar>
          <w:top w:w="0" w:type="dxa"/>
          <w:start w:w="0" w:type="dxa"/>
          <w:bottom w:w="0" w:type="dxa"/>
          <w:end w:w="0" w:type="dxa"/>
        </w:tblCellMar>
        <w:tblLook w:val="04a0" w:noHBand="0" w:noVBand="1" w:firstColumn="1" w:lastRow="0" w:lastColumn="0" w:firstRow="1"/>
      </w:tblPr>
      <w:tblGrid>
        <w:gridCol w:w="1819"/>
        <w:gridCol w:w="1605"/>
        <w:gridCol w:w="1607"/>
        <w:gridCol w:w="1606"/>
        <w:gridCol w:w="1498"/>
        <w:gridCol w:w="1498"/>
      </w:tblGrid>
      <w:tr>
        <w:trPr>
          <w:cnfStyle w:val="100000000000" w:firstRow="1" w:lastRow="0" w:firstColumn="0" w:lastColumn="0" w:oddVBand="0" w:evenVBand="0" w:oddHBand="0" w:evenHBand="0" w:firstRowFirstColumn="0" w:firstRowLastColumn="0" w:lastRowFirstColumn="0" w:lastRowLastColumn="0"/>
        </w:trPr>
        <w:tc>
          <w:tcPr>
            <w:tcW w:w="1819"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b/>
                <w:bCs/>
                <w:i w:val="false"/>
                <w:iCs w:val="false"/>
                <w:kern w:val="0"/>
                <w:sz w:val="22"/>
                <w:szCs w:val="20"/>
                <w:lang w:val="en-GB" w:eastAsia="en-US" w:bidi="ar-SA"/>
              </w:rPr>
              <w:t>Data partner</w:t>
            </w:r>
          </w:p>
        </w:tc>
        <w:tc>
          <w:tcPr>
            <w:tcW w:w="1605"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P1</w:t>
            </w:r>
          </w:p>
        </w:tc>
        <w:tc>
          <w:tcPr>
            <w:tcW w:w="1607"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P2</w:t>
            </w:r>
          </w:p>
        </w:tc>
        <w:tc>
          <w:tcPr>
            <w:tcW w:w="1606"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P3</w:t>
            </w:r>
          </w:p>
        </w:tc>
        <w:tc>
          <w:tcPr>
            <w:tcW w:w="1498" w:type="dxa"/>
            <w:tcBorders>
              <w:bottom w:val="single" w:sz="12" w:space="0" w:color="CA586C"/>
            </w:tcBorders>
            <w:shd w:color="auto" w:fill="F2F2F2" w:themeFill="background1" w:themeFillShade="f2" w:val="clea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P4</w:t>
            </w:r>
          </w:p>
        </w:tc>
        <w:tc>
          <w:tcPr>
            <w:tcW w:w="1498" w:type="dxa"/>
            <w:tcBorders>
              <w:bottom w:val="single" w:sz="12" w:space="0" w:color="CA586C"/>
            </w:tcBorders>
            <w:shd w:color="auto" w:fill="F2F2F2" w:themeFill="background1" w:themeFillShade="f2" w:val="clea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P5</w:t>
            </w:r>
          </w:p>
        </w:tc>
      </w:tr>
      <w:tr>
        <w:trPr>
          <w:cnfStyle w:val="000000100000" w:firstRow="0" w:lastRow="0" w:firstColumn="0" w:lastColumn="0" w:oddVBand="0" w:evenVBand="0" w:oddHBand="1" w:evenHBand="0" w:firstRowFirstColumn="0" w:firstRowLastColumn="0" w:lastRowFirstColumn="0" w:lastRowLastColumn="0"/>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DP2</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DP3</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DP4</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DP5</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DP6</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DP7</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DP8</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DP9</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81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DP10</w:t>
            </w:r>
          </w:p>
        </w:tc>
        <w:tc>
          <w:tcPr>
            <w:tcW w:w="1605"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7"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606"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c>
          <w:tcPr>
            <w:tcW w:w="1498" w:type="dxa"/>
            <w:tcBorders/>
            <w:shd w:color="auto" w:fill="F2F2F2" w:themeFill="background1" w:themeFillShade="f2" w:val="clea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rPr>
          <w:rFonts w:eastAsia="Times New Roman" w:cs="Segoe UI"/>
          <w:color w:themeColor="text1" w:themeTint="80" w:val="7F7F7F"/>
          <w:sz w:val="24"/>
          <w:szCs w:val="24"/>
          <w:lang w:eastAsia="en-GB"/>
        </w:rPr>
      </w:pPr>
      <w:r>
        <w:rPr>
          <w:rFonts w:eastAsia="Times New Roman" w:cs="Segoe UI"/>
          <w:sz w:val="24"/>
          <w:szCs w:val="24"/>
          <w:lang w:eastAsia="en-GB"/>
        </w:rPr>
        <w:t xml:space="preserve">The attrition tables obtained from each data partner are included below. The order of application of the inclusion criteria is that of the rows of the table. For each one, the number of records and number of subjects included and excluded are reported. </w:t>
      </w:r>
    </w:p>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tbl>
      <w:tblPr>
        <w:tblW w:w="5000" w:type="pct"/>
        <w:jc w:val="center"/>
        <w:tblInd w:w="0" w:type="dxa"/>
        <w:tblLayout w:type="fixed"/>
        <w:tblCellMar>
          <w:top w:w="0" w:type="dxa"/>
          <w:start w:w="0" w:type="dxa"/>
          <w:bottom w:w="0" w:type="dxa"/>
          <w:end w:w="0" w:type="dxa"/>
        </w:tblCellMar>
        <w:tblLook w:val="0420" w:noHBand="0" w:noVBand="1" w:firstColumn="0" w:lastRow="0" w:lastColumn="0" w:firstRow="1"/>
      </w:tblPr>
      <w:tblGrid>
        <w:gridCol w:w="2038"/>
        <w:gridCol w:w="1796"/>
        <w:gridCol w:w="1865"/>
        <w:gridCol w:w="1920"/>
        <w:gridCol w:w="2019"/>
      </w:tblGrid>
      <w:tr>
        <w:trPr>
          <w:tblHeader w:val="true"/>
        </w:trPr>
        <w:tc>
          <w:tcPr>
            <w:tcW w:w="2038" w:type="dxa"/>
            <w:vMerge w:val="restart"/>
            <w:tcBorders>
              <w:top w:val="single" w:sz="16" w:space="0" w:color="BEBEBE"/>
              <w:start w:val="single" w:sz="16" w:space="0" w:color="BEBEBE"/>
              <w:bottom w:val="single" w:sz="16"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Reason</w:t>
            </w:r>
          </w:p>
        </w:tc>
        <w:tc>
          <w:tcPr>
            <w:tcW w:w="7600" w:type="dxa"/>
            <w:gridSpan w:val="4"/>
            <w:tcBorders>
              <w:top w:val="single" w:sz="16" w:space="0" w:color="BEBEBE"/>
              <w:end w:val="single" w:sz="16" w:space="0" w:color="BEBEBE"/>
            </w:tcBorders>
            <w:shd w:color="auto" w:fill="D9D9D9" w:val="clear"/>
            <w:vAlign w:val="center"/>
          </w:tcPr>
          <w:p>
            <w:pPr>
              <w:pStyle w:val="Normal"/>
              <w:pBdr/>
              <w:spacing w:lineRule="auto" w:line="240" w:before="120" w:after="120"/>
              <w:ind w:start="100" w:end="100"/>
              <w:contextualSpacing/>
              <w:jc w:val="center"/>
              <w:rPr>
                <w:rFonts w:ascii="Arial" w:hAnsi="Arial" w:eastAsia="Arial" w:cs="Arial"/>
                <w:b/>
                <w:color w:val="000000"/>
                <w:szCs w:val="20"/>
              </w:rPr>
            </w:pPr>
            <w:r>
              <w:rPr>
                <w:rFonts w:eastAsia="Arial" w:cs="Arial" w:ascii="Arial" w:hAnsi="Arial"/>
                <w:b/>
                <w:color w:val="000000"/>
                <w:szCs w:val="20"/>
              </w:rPr>
              <w:t>Variable name</w:t>
            </w:r>
          </w:p>
        </w:tc>
      </w:tr>
      <w:tr>
        <w:trPr>
          <w:tblHeader w:val="true"/>
        </w:trPr>
        <w:tc>
          <w:tcPr>
            <w:tcW w:w="2038" w:type="dxa"/>
            <w:vMerge w:val="continue"/>
            <w:tcBorders>
              <w:top w:val="single" w:sz="16" w:space="0" w:color="BEBEBE"/>
              <w:start w:val="single" w:sz="16" w:space="0" w:color="BEBEBE"/>
              <w:bottom w:val="single" w:sz="16"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r>
          </w:p>
        </w:tc>
        <w:tc>
          <w:tcPr>
            <w:tcW w:w="1796" w:type="dxa"/>
            <w:tcBorders>
              <w:bottom w:val="single" w:sz="16" w:space="0" w:color="BEBEBE"/>
            </w:tcBorders>
            <w:shd w:color="auto" w:fill="E1E1E1"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number_records</w:t>
            </w:r>
          </w:p>
        </w:tc>
        <w:tc>
          <w:tcPr>
            <w:tcW w:w="1865" w:type="dxa"/>
            <w:tcBorders>
              <w:bottom w:val="single" w:sz="16" w:space="0" w:color="BEBEBE"/>
            </w:tcBorders>
            <w:shd w:color="auto" w:fill="E1E1E1"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number_subjects</w:t>
            </w:r>
          </w:p>
        </w:tc>
        <w:tc>
          <w:tcPr>
            <w:tcW w:w="1920" w:type="dxa"/>
            <w:tcBorders>
              <w:bottom w:val="single" w:sz="16" w:space="0" w:color="BEBEBE"/>
            </w:tcBorders>
            <w:shd w:color="auto" w:fill="E1E1E1"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excluded_records</w:t>
            </w:r>
          </w:p>
        </w:tc>
        <w:tc>
          <w:tcPr>
            <w:tcW w:w="2019" w:type="dxa"/>
            <w:tcBorders>
              <w:bottom w:val="single" w:sz="16" w:space="0" w:color="BEBEBE"/>
              <w:end w:val="single" w:sz="16" w:space="0" w:color="BEBEBE"/>
            </w:tcBorders>
            <w:shd w:color="auto" w:fill="E1E1E1"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excluded_subjects</w:t>
            </w:r>
          </w:p>
        </w:tc>
      </w:tr>
      <w:tr>
        <w:trPr/>
        <w:tc>
          <w:tcPr>
            <w:tcW w:w="9638" w:type="dxa"/>
            <w:gridSpan w:val="5"/>
            <w:tcBorders>
              <w:top w:val="single" w:sz="16" w:space="0" w:color="BEBEBE"/>
              <w:start w:val="single" w:sz="16" w:space="0" w:color="BEBEBE"/>
              <w:bottom w:val="single" w:sz="8" w:space="0" w:color="BEBEBE"/>
              <w:end w:val="single" w:sz="16" w:space="0" w:color="BEBEBE"/>
            </w:tcBorders>
            <w:shd w:color="auto" w:fill="E9E9E9"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DP 1; P1</w:t>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Qualifying initial records</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Criteria 1</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Criteria 2</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9638" w:type="dxa"/>
            <w:gridSpan w:val="5"/>
            <w:tcBorders>
              <w:top w:val="single" w:sz="8" w:space="0" w:color="BEBEBE"/>
              <w:start w:val="single" w:sz="16" w:space="0" w:color="BEBEBE"/>
              <w:bottom w:val="single" w:sz="8" w:space="0" w:color="BEBEBE"/>
              <w:end w:val="single" w:sz="16" w:space="0" w:color="BEBEBE"/>
            </w:tcBorders>
            <w:shd w:color="auto" w:fill="E9E9E9" w:val="clear"/>
            <w:vAlign w:val="center"/>
          </w:tcPr>
          <w:p>
            <w:pPr>
              <w:pStyle w:val="Normal"/>
              <w:pBdr/>
              <w:spacing w:lineRule="auto" w:line="240" w:before="120" w:after="120"/>
              <w:ind w:start="100" w:end="100"/>
              <w:contextualSpacing/>
              <w:rPr>
                <w:rFonts w:ascii="Arial" w:hAnsi="Arial" w:eastAsia="Arial" w:cs="Arial"/>
                <w:b/>
                <w:color w:val="000000"/>
                <w:szCs w:val="20"/>
              </w:rPr>
            </w:pPr>
            <w:r>
              <w:rPr>
                <w:rFonts w:eastAsia="Arial" w:cs="Arial" w:ascii="Arial" w:hAnsi="Arial"/>
                <w:b/>
                <w:color w:val="000000"/>
                <w:szCs w:val="20"/>
              </w:rPr>
              <w:t>DP1; P2</w:t>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Qualifying initial records</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Criteria 1</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Criteria 2</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r>
        <w:trPr/>
        <w:tc>
          <w:tcPr>
            <w:tcW w:w="2038" w:type="dxa"/>
            <w:tcBorders>
              <w:top w:val="single" w:sz="8" w:space="0" w:color="BEBEBE"/>
              <w:start w:val="single" w:sz="16"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t>Criteria 3</w:t>
            </w:r>
          </w:p>
        </w:tc>
        <w:tc>
          <w:tcPr>
            <w:tcW w:w="1796"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865"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1920" w:type="dxa"/>
            <w:tcBorders>
              <w:top w:val="single" w:sz="8" w:space="0" w:color="BEBEBE"/>
              <w:start w:val="single" w:sz="8" w:space="0" w:color="BEBEBE"/>
              <w:bottom w:val="single" w:sz="8" w:space="0" w:color="BEBEBE"/>
              <w:end w:val="single" w:sz="8"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c>
          <w:tcPr>
            <w:tcW w:w="2019" w:type="dxa"/>
            <w:tcBorders>
              <w:top w:val="single" w:sz="8" w:space="0" w:color="BEBEBE"/>
              <w:start w:val="single" w:sz="8" w:space="0" w:color="BEBEBE"/>
              <w:bottom w:val="single" w:sz="8" w:space="0" w:color="BEBEBE"/>
              <w:end w:val="single" w:sz="16" w:space="0" w:color="BEBEBE"/>
            </w:tcBorders>
            <w:shd w:color="auto" w:fill="FFFFFF" w:val="clear"/>
            <w:vAlign w:val="center"/>
          </w:tcPr>
          <w:p>
            <w:pPr>
              <w:pStyle w:val="Normal"/>
              <w:pBdr/>
              <w:spacing w:lineRule="auto" w:line="240" w:before="120" w:after="120"/>
              <w:ind w:start="100" w:end="100"/>
              <w:contextualSpacing/>
              <w:rPr>
                <w:rFonts w:ascii="Arial" w:hAnsi="Arial" w:eastAsia="Arial" w:cs="Arial"/>
                <w:color w:val="000000"/>
              </w:rPr>
            </w:pPr>
            <w:r>
              <w:rPr>
                <w:rFonts w:eastAsia="Arial" w:cs="Arial" w:ascii="Arial" w:hAnsi="Arial"/>
                <w:color w:val="000000"/>
              </w:rPr>
            </w:r>
          </w:p>
        </w:tc>
      </w:tr>
    </w:tbl>
    <w:p>
      <w:pPr>
        <w:pStyle w:val="Normal"/>
        <w:spacing w:lineRule="auto" w:line="360" w:before="120" w:after="120"/>
        <w:contextualSpacing/>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rPr>
          <w:sz w:val="22"/>
          <w:szCs w:val="20"/>
        </w:rPr>
      </w:pPr>
      <w:r>
        <w:rPr>
          <w:sz w:val="22"/>
          <w:szCs w:val="20"/>
        </w:rPr>
        <w:t>Having access to these results, during the “Execution meeting” the following was decided for each data partner:</w:t>
      </w:r>
    </w:p>
    <w:p>
      <w:pPr>
        <w:pStyle w:val="Caption"/>
        <w:keepNext w:val="true"/>
        <w:spacing w:before="120" w:after="120"/>
        <w:contextualSpacing/>
        <w:rPr>
          <w:sz w:val="20"/>
          <w:szCs w:val="20"/>
        </w:rPr>
      </w:pPr>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6</w:t>
      </w:r>
      <w:r>
        <w:rPr>
          <w:sz w:val="20"/>
          <w:szCs w:val="20"/>
        </w:rPr>
        <w:fldChar w:fldCharType="end"/>
      </w:r>
      <w:r>
        <w:rPr>
          <w:sz w:val="20"/>
          <w:szCs w:val="20"/>
        </w:rPr>
        <w:t>. Comments on the data partners meeting the preliminary assessment criteria during the “Execution meeting”.</w:t>
      </w:r>
    </w:p>
    <w:tbl>
      <w:tblPr>
        <w:tblStyle w:val="GridTable3-Accent1"/>
        <w:tblW w:w="4950" w:type="pct"/>
        <w:jc w:val="start"/>
        <w:tblInd w:w="5" w:type="dxa"/>
        <w:shd w:fill="F2F2F2" w:val="clear"/>
        <w:tblLayout w:type="fixed"/>
        <w:tblCellMar>
          <w:top w:w="0" w:type="dxa"/>
          <w:start w:w="0" w:type="dxa"/>
          <w:bottom w:w="0" w:type="dxa"/>
          <w:end w:w="0" w:type="dxa"/>
        </w:tblCellMar>
        <w:tblLook w:val="04a0" w:noHBand="0" w:noVBand="1" w:firstColumn="1" w:lastRow="0" w:lastColumn="0" w:firstRow="1"/>
      </w:tblPr>
      <w:tblGrid>
        <w:gridCol w:w="1682"/>
        <w:gridCol w:w="7859"/>
      </w:tblGrid>
      <w:tr>
        <w:trPr>
          <w:cnfStyle w:val="100000000000" w:firstRow="1" w:lastRow="0" w:firstColumn="0" w:lastColumn="0" w:oddVBand="0" w:evenVBand="0" w:oddHBand="0" w:evenHBand="0" w:firstRowFirstColumn="0" w:firstRowLastColumn="0" w:lastRowFirstColumn="0" w:lastRowLastColumn="0"/>
        </w:trPr>
        <w:tc>
          <w:tcPr>
            <w:tcW w:w="1682" w:type="dxa"/>
            <w:cnfStyle w:val="001000000100" w:firstRow="0" w:lastRow="0" w:firstColumn="1" w:lastColumn="0" w:oddVBand="0" w:evenVBand="0" w:oddHBand="0" w:evenHBand="0" w:firstRowFirstColumn="1" w:firstRowLastColumn="0" w:lastRowFirstColumn="0" w:lastRowLastColumn="0"/>
            <w:tcBorders>
              <w:bottom w:val="single" w:sz="4" w:space="0" w:color="AD5252"/>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b/>
                <w:bCs/>
                <w:i w:val="false"/>
                <w:iCs w:val="false"/>
                <w:kern w:val="0"/>
                <w:sz w:val="22"/>
                <w:szCs w:val="20"/>
                <w:lang w:val="en-GB" w:eastAsia="en-US" w:bidi="ar-SA"/>
              </w:rPr>
              <w:t>Data partner</w:t>
            </w:r>
          </w:p>
        </w:tc>
        <w:tc>
          <w:tcPr>
            <w:tcW w:w="7859" w:type="dxa"/>
            <w:tcBorders>
              <w:bottom w:val="single" w:sz="12" w:space="0" w:color="CA586C"/>
            </w:tcBorders>
            <w:shd w:color="auto" w:fill="F2F2F2" w:themeFill="background1" w:themeFillShade="f2" w:val="clear"/>
            <w:vAlign w:val="center"/>
          </w:tcPr>
          <w:p>
            <w:pPr>
              <w:pStyle w:val="Normal"/>
              <w:widowControl/>
              <w:spacing w:lineRule="auto" w:line="360" w:before="120" w:after="120"/>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rFonts w:eastAsia="Aptos" w:cs="Arial"/>
                <w:b/>
                <w:bCs/>
                <w:kern w:val="0"/>
                <w:sz w:val="22"/>
                <w:szCs w:val="20"/>
                <w:lang w:val="en-GB" w:eastAsia="en-US" w:bidi="ar-SA"/>
              </w:rPr>
              <w:t>Decision</w:t>
            </w:r>
          </w:p>
        </w:tc>
      </w:tr>
      <w:tr>
        <w:trPr>
          <w:cnfStyle w:val="000000100000" w:firstRow="0" w:lastRow="0" w:firstColumn="0" w:lastColumn="0" w:oddVBand="0" w:evenVBand="0" w:oddHBand="1" w:evenHBand="0" w:firstRowFirstColumn="0" w:firstRowLastColumn="0" w:lastRowFirstColumn="0" w:lastRowLastColumn="0"/>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DP2</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DP3</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DP4</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DP5</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DP6</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DP7</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DP8</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DP9</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r>
              <w:rPr>
                <w:rFonts w:eastAsia="Aptos" w:cs="Arial"/>
                <w:kern w:val="0"/>
                <w:sz w:val="22"/>
                <w:szCs w:val="20"/>
                <w:lang w:val="en-GB" w:eastAsia="en-US" w:bidi="ar-SA"/>
              </w:rPr>
            </w:r>
          </w:p>
        </w:tc>
      </w:tr>
      <w:tr>
        <w:trPr/>
        <w:tc>
          <w:tcPr>
            <w:tcW w:w="1682"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lineRule="auto" w:line="360" w:before="120" w:after="120"/>
              <w:contextualSpacing/>
              <w:rPr>
                <w:i w:val="false"/>
                <w:iCs w:val="false"/>
                <w:sz w:val="22"/>
                <w:szCs w:val="20"/>
              </w:rPr>
            </w:pPr>
            <w:r>
              <w:rPr>
                <w:rFonts w:eastAsia="Aptos" w:cs="Arial"/>
                <w:i w:val="false"/>
                <w:iCs w:val="false"/>
                <w:kern w:val="0"/>
                <w:sz w:val="22"/>
                <w:szCs w:val="20"/>
                <w:lang w:val="en-GB" w:eastAsia="en-US" w:bidi="ar-SA"/>
              </w:rPr>
              <w:t>DP10</w:t>
            </w:r>
          </w:p>
        </w:tc>
        <w:tc>
          <w:tcPr>
            <w:tcW w:w="7859" w:type="dxa"/>
            <w:tcBorders/>
            <w:shd w:color="auto" w:fill="F2F2F2" w:themeFill="background1" w:themeFillShade="f2" w:val="clear"/>
            <w:vAlign w:val="center"/>
          </w:tcPr>
          <w:p>
            <w:pPr>
              <w:pStyle w:val="Normal"/>
              <w:widowControl/>
              <w:spacing w:lineRule="auto" w:line="360" w:before="120" w:after="120"/>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r>
              <w:rPr>
                <w:rFonts w:eastAsia="Aptos" w:cs="Arial"/>
                <w:kern w:val="0"/>
                <w:sz w:val="22"/>
                <w:szCs w:val="20"/>
                <w:lang w:val="en-GB" w:eastAsia="en-US" w:bidi="ar-SA"/>
              </w:rPr>
            </w:r>
          </w:p>
        </w:tc>
      </w:tr>
    </w:tbl>
    <w:p>
      <w:pPr>
        <w:pStyle w:val="Normal"/>
        <w:spacing w:lineRule="auto" w:line="360" w:before="120" w:after="120"/>
        <w:contextualSpacing/>
        <w:rPr/>
      </w:pPr>
      <w:r>
        <w:rPr/>
      </w:r>
    </w:p>
    <w:p>
      <w:pPr>
        <w:pStyle w:val="Normal"/>
        <w:spacing w:lineRule="auto" w:line="360" w:before="120" w:after="120"/>
        <w:contextualSpacing/>
        <w:jc w:val="both"/>
        <w:rPr>
          <w:sz w:val="22"/>
          <w:szCs w:val="20"/>
        </w:rPr>
      </w:pPr>
      <w:r>
        <w:rPr>
          <w:sz w:val="22"/>
          <w:szCs w:val="20"/>
        </w:rPr>
        <w:t xml:space="preserve">Therefore, the list of data partners, sorted by preference, to be invited for the subsequent study is as follows. </w:t>
      </w:r>
    </w:p>
    <w:p>
      <w:pPr>
        <w:pStyle w:val="ListParagraph"/>
        <w:numPr>
          <w:ilvl w:val="0"/>
          <w:numId w:val="30"/>
        </w:numPr>
        <w:spacing w:lineRule="auto" w:line="360" w:before="120" w:after="120"/>
        <w:contextualSpacing/>
        <w:jc w:val="both"/>
        <w:rPr>
          <w:sz w:val="22"/>
          <w:szCs w:val="20"/>
        </w:rPr>
      </w:pPr>
      <w:r>
        <w:rPr>
          <w:sz w:val="22"/>
          <w:szCs w:val="20"/>
        </w:rPr>
        <w:t>Data partner to be invited</w:t>
      </w:r>
    </w:p>
    <w:p>
      <w:pPr>
        <w:pStyle w:val="ListParagraph"/>
        <w:numPr>
          <w:ilvl w:val="0"/>
          <w:numId w:val="30"/>
        </w:numPr>
        <w:spacing w:lineRule="auto" w:line="360" w:before="120" w:after="120"/>
        <w:contextualSpacing/>
        <w:jc w:val="both"/>
        <w:rPr>
          <w:sz w:val="22"/>
          <w:szCs w:val="20"/>
        </w:rPr>
      </w:pPr>
      <w:r>
        <w:rPr>
          <w:sz w:val="22"/>
          <w:szCs w:val="20"/>
        </w:rPr>
        <w:t>Data partner to be invited</w:t>
      </w:r>
    </w:p>
    <w:p>
      <w:pPr>
        <w:pStyle w:val="ListParagraph"/>
        <w:numPr>
          <w:ilvl w:val="0"/>
          <w:numId w:val="30"/>
        </w:numPr>
        <w:spacing w:lineRule="auto" w:line="360" w:before="120" w:after="120"/>
        <w:contextualSpacing/>
        <w:jc w:val="both"/>
        <w:rPr>
          <w:sz w:val="22"/>
          <w:szCs w:val="20"/>
        </w:rPr>
      </w:pPr>
      <w:r>
        <w:rPr>
          <w:sz w:val="22"/>
          <w:szCs w:val="20"/>
        </w:rPr>
        <w:t>Data partner to be invited</w:t>
      </w:r>
    </w:p>
    <w:p>
      <w:pPr>
        <w:pStyle w:val="ListParagraph"/>
        <w:numPr>
          <w:ilvl w:val="0"/>
          <w:numId w:val="30"/>
        </w:numPr>
        <w:spacing w:lineRule="auto" w:line="360" w:before="120" w:after="120"/>
        <w:contextualSpacing/>
        <w:jc w:val="both"/>
        <w:rPr>
          <w:sz w:val="22"/>
          <w:szCs w:val="20"/>
        </w:rPr>
      </w:pPr>
      <w:r>
        <w:rPr>
          <w:sz w:val="22"/>
          <w:szCs w:val="20"/>
        </w:rPr>
        <w:t>Data partner to be invited</w:t>
      </w:r>
    </w:p>
    <w:p>
      <w:pPr>
        <w:pStyle w:val="ListParagraph"/>
        <w:numPr>
          <w:ilvl w:val="0"/>
          <w:numId w:val="30"/>
        </w:numPr>
        <w:spacing w:lineRule="auto" w:line="360" w:before="120" w:after="120"/>
        <w:contextualSpacing/>
        <w:jc w:val="both"/>
        <w:rPr>
          <w:sz w:val="22"/>
          <w:szCs w:val="20"/>
        </w:rPr>
      </w:pPr>
      <w:r>
        <w:rPr>
          <w:sz w:val="22"/>
          <w:szCs w:val="20"/>
        </w:rPr>
        <w:t>Data partner to be invited</w:t>
      </w:r>
    </w:p>
    <w:p>
      <w:pPr>
        <w:pStyle w:val="Normal"/>
        <w:spacing w:lineRule="auto" w:line="360" w:before="120" w:after="120"/>
        <w:contextualSpacing/>
        <w:textAlignment w:val="baseline"/>
        <w:rPr>
          <w:rFonts w:eastAsia="Times New Roman" w:cs="Segoe UI"/>
          <w:sz w:val="22"/>
          <w:szCs w:val="22"/>
          <w:lang w:eastAsia="en-GB"/>
        </w:rPr>
      </w:pPr>
      <w:r>
        <w:rPr>
          <w:rFonts w:eastAsia="Times New Roman" w:cs="Segoe UI"/>
          <w:sz w:val="22"/>
          <w:szCs w:val="22"/>
          <w:lang w:eastAsia="en-GB"/>
        </w:rPr>
        <w:t> </w:t>
      </w:r>
    </w:p>
    <w:p>
      <w:pPr>
        <w:pStyle w:val="Normal"/>
        <w:spacing w:lineRule="auto" w:line="360" w:before="120" w:after="120"/>
        <w:contextualSpacing/>
        <w:textAlignment w:val="baseline"/>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textAlignment w:val="baseline"/>
        <w:rPr>
          <w:rFonts w:eastAsia="Times New Roman" w:cs="Segoe UI"/>
          <w:sz w:val="22"/>
          <w:szCs w:val="22"/>
          <w:lang w:eastAsia="en-GB"/>
        </w:rPr>
      </w:pPr>
      <w:r>
        <w:rPr>
          <w:rFonts w:eastAsia="Times New Roman" w:cs="Segoe UI"/>
          <w:sz w:val="22"/>
          <w:szCs w:val="22"/>
          <w:lang w:eastAsia="en-GB"/>
        </w:rPr>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18"/>
          <w:lang w:eastAsia="en-GB"/>
        </w:rPr>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w:t>
      </w:r>
    </w:p>
    <w:p>
      <w:pPr>
        <w:pStyle w:val="Normal"/>
        <w:spacing w:lineRule="auto" w:line="360" w:before="120" w:after="120"/>
        <w:contextualSpacing/>
        <w:textAlignment w:val="baseline"/>
        <w:rPr>
          <w:rFonts w:eastAsia="Times New Roman" w:cs="Segoe UI"/>
          <w:color w:themeColor="accent2" w:val="6E2330"/>
          <w:sz w:val="18"/>
          <w:lang w:eastAsia="en-GB"/>
        </w:rPr>
      </w:pPr>
      <w:r>
        <w:rPr>
          <w:rFonts w:eastAsia="Times New Roman" w:cs="Segoe UI"/>
          <w:b/>
          <w:bCs/>
          <w:color w:themeColor="accent2" w:val="6E2330"/>
          <w:sz w:val="22"/>
          <w:szCs w:val="22"/>
          <w:lang w:eastAsia="en-GB"/>
        </w:rPr>
        <w:t>OVERALL ASSESSMENT/RECOMMENDATIONS</w:t>
      </w:r>
      <w:r>
        <w:rPr>
          <w:rFonts w:eastAsia="Times New Roman" w:cs="Segoe UI"/>
          <w:color w:themeColor="accent2" w:val="6E2330"/>
          <w:sz w:val="22"/>
          <w:szCs w:val="22"/>
          <w:lang w:eastAsia="en-GB"/>
        </w:rPr>
        <w:t> </w:t>
      </w:r>
    </w:p>
    <w:p>
      <w:pPr>
        <w:pStyle w:val="Normal"/>
        <w:spacing w:lineRule="auto" w:line="360" w:before="120" w:after="120"/>
        <w:contextualSpacing/>
        <w:textAlignment w:val="baseline"/>
        <w:rPr>
          <w:rFonts w:eastAsia="Times New Roman" w:cs="Segoe UI"/>
          <w:sz w:val="18"/>
          <w:lang w:eastAsia="en-GB"/>
        </w:rPr>
      </w:pPr>
      <w:r>
        <w:rPr>
          <w:rFonts w:eastAsia="Times New Roman" w:cs="Segoe UI"/>
          <w:sz w:val="22"/>
          <w:szCs w:val="22"/>
          <w:lang w:eastAsia="en-GB"/>
        </w:rPr>
        <w:t>[ ] Feasible or [ ] Not feasible </w:t>
      </w:r>
    </w:p>
    <w:p>
      <w:pPr>
        <w:pStyle w:val="Normal"/>
        <w:spacing w:lineRule="auto" w:line="360" w:before="120" w:after="120"/>
        <w:contextualSpacing/>
        <w:textAlignment w:val="baseline"/>
        <w:rPr>
          <w:rFonts w:eastAsia="Times New Roman" w:cs="Segoe UI"/>
          <w:sz w:val="22"/>
          <w:szCs w:val="22"/>
          <w:u w:val="single"/>
          <w:lang w:eastAsia="en-GB"/>
        </w:rPr>
      </w:pPr>
      <w:r>
        <w:rPr>
          <w:rFonts w:eastAsia="Times New Roman" w:cs="Segoe UI"/>
          <w:sz w:val="22"/>
          <w:szCs w:val="22"/>
          <w:u w:val="single"/>
          <w:lang w:eastAsia="en-GB"/>
        </w:rPr>
        <w:t>COMMENTS/RECOMMENDATIONS</w:t>
      </w:r>
    </w:p>
    <w:p>
      <w:pPr>
        <w:pStyle w:val="Normal"/>
        <w:spacing w:lineRule="auto" w:line="240" w:before="120" w:after="120"/>
        <w:contextualSpacing/>
        <w:jc w:val="both"/>
        <w:rPr>
          <w:rFonts w:eastAsia="Times New Roman" w:cs="Segoe UI"/>
          <w:sz w:val="22"/>
          <w:szCs w:val="22"/>
          <w:u w:val="single"/>
          <w:lang w:eastAsia="en-GB"/>
        </w:rPr>
      </w:pPr>
      <w:r>
        <w:rPr>
          <w:rFonts w:eastAsia="Times New Roman" w:cs="Segoe UI"/>
          <w:sz w:val="22"/>
          <w:szCs w:val="22"/>
          <w:u w:val="single"/>
          <w:lang w:eastAsia="en-GB"/>
        </w:rPr>
      </w:r>
      <w:r>
        <w:br w:type="page"/>
      </w:r>
    </w:p>
    <w:p>
      <w:pPr>
        <w:pStyle w:val="Normal"/>
        <w:spacing w:lineRule="auto" w:line="360" w:before="0" w:after="120"/>
        <w:contextualSpacing/>
        <w:textAlignment w:val="baseline"/>
        <w:rPr>
          <w:rFonts w:eastAsia="Times New Roman" w:cs="Segoe UI"/>
          <w:sz w:val="18"/>
          <w:lang w:eastAsia="en-GB"/>
        </w:rPr>
      </w:pPr>
      <w:r>
        <w:rPr>
          <w:rFonts w:eastAsia="Times New Roman" w:cs="Segoe UI"/>
          <w:sz w:val="18"/>
          <w:lang w:eastAsia="en-GB"/>
        </w:rPr>
      </w:r>
    </w:p>
    <w:p>
      <w:pPr>
        <w:pStyle w:val="Heading1"/>
        <w:numPr>
          <w:ilvl w:val="0"/>
          <w:numId w:val="0"/>
        </w:numPr>
        <w:spacing w:lineRule="auto" w:line="360" w:before="120" w:after="120"/>
        <w:ind w:hanging="0" w:start="431"/>
        <w:contextualSpacing/>
        <w:jc w:val="center"/>
        <w:rPr>
          <w:lang w:eastAsia="en-GB"/>
        </w:rPr>
      </w:pPr>
      <w:bookmarkStart w:id="97" w:name="_Toc212548129"/>
      <w:r>
        <w:rPr>
          <w:lang w:eastAsia="en-GB"/>
        </w:rPr>
        <w:t>Annex II: Phenotype Proposal Form</w:t>
      </w:r>
      <w:bookmarkEnd w:id="97"/>
    </w:p>
    <w:tbl>
      <w:tblPr>
        <w:tblStyle w:val="TableGrid"/>
        <w:tblW w:w="9585" w:type="dxa"/>
        <w:jc w:val="start"/>
        <w:tblInd w:w="0" w:type="dxa"/>
        <w:tblLayout w:type="fixed"/>
        <w:tblCellMar>
          <w:top w:w="0" w:type="dxa"/>
          <w:start w:w="105" w:type="dxa"/>
          <w:bottom w:w="0" w:type="dxa"/>
          <w:end w:w="105" w:type="dxa"/>
        </w:tblCellMar>
        <w:tblLook w:val="04a0" w:noHBand="0" w:noVBand="1" w:firstColumn="1" w:lastRow="0" w:lastColumn="0" w:firstRow="1"/>
      </w:tblPr>
      <w:tblGrid>
        <w:gridCol w:w="4792"/>
        <w:gridCol w:w="4793"/>
      </w:tblGrid>
      <w:tr>
        <w:trPr>
          <w:trHeight w:val="300" w:hRule="atLeast"/>
        </w:trPr>
        <w:tc>
          <w:tcPr>
            <w:tcW w:w="9585" w:type="dxa"/>
            <w:gridSpan w:val="2"/>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jc w:val="center"/>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Phenotype Proposal Form including Clinical Description</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Name:</w:t>
            </w:r>
          </w:p>
        </w:tc>
        <w:tc>
          <w:tcPr>
            <w:tcW w:w="4793" w:type="dxa"/>
            <w:tcBorders>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Description</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Study ID</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Aptos" w:cs="Arial"/>
                <w:kern w:val="0"/>
                <w:szCs w:val="18"/>
                <w:lang w:val="en-GB" w:eastAsia="en-US" w:bidi="ar-SA"/>
              </w:rPr>
            </w:pPr>
            <w:r>
              <w:rPr>
                <w:rFonts w:eastAsia="Gill Sans MT" w:cs="Gill Sans MT"/>
                <w:b/>
                <w:bCs/>
                <w:color w:themeColor="text2" w:val="000000"/>
                <w:kern w:val="0"/>
                <w:sz w:val="22"/>
                <w:szCs w:val="22"/>
                <w:lang w:val="en-GB" w:eastAsia="en-US" w:bidi="ar-SA"/>
              </w:rPr>
              <w:t xml:space="preserve">UC Lead </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Purpose </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Feasibility /  Study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Aptos" w:cs="Arial"/>
                <w:kern w:val="0"/>
                <w:szCs w:val="18"/>
                <w:lang w:val="en-GB" w:eastAsia="en-US" w:bidi="ar-SA"/>
              </w:rPr>
            </w:pPr>
            <w:r>
              <w:rPr>
                <w:rFonts w:eastAsia="Gill Sans MT" w:cs="Gill Sans MT"/>
                <w:b/>
                <w:bCs/>
                <w:color w:themeColor="text2" w:val="000000"/>
                <w:kern w:val="0"/>
                <w:sz w:val="22"/>
                <w:szCs w:val="22"/>
                <w:lang w:val="en-GB" w:eastAsia="en-US" w:bidi="ar-SA"/>
              </w:rPr>
              <w:t xml:space="preserve">UC Lead E-mail </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 xml:space="preserve"> </w:t>
            </w:r>
          </w:p>
        </w:tc>
      </w:tr>
      <w:tr>
        <w:trPr>
          <w:trHeight w:val="300" w:hRule="atLeast"/>
        </w:trPr>
        <w:tc>
          <w:tcPr>
            <w:tcW w:w="4792"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b/>
                <w:bCs/>
                <w:color w:themeColor="text2" w:val="000000"/>
                <w:kern w:val="0"/>
                <w:sz w:val="22"/>
                <w:szCs w:val="22"/>
                <w:lang w:val="en-GB" w:eastAsia="en-US" w:bidi="ar-SA"/>
              </w:rPr>
              <w:t>Clinical Description</w:t>
            </w:r>
          </w:p>
        </w:tc>
        <w:tc>
          <w:tcPr>
            <w:tcW w:w="4793" w:type="dxa"/>
            <w:tcBorders>
              <w:top w:val="single" w:sz="6" w:space="0" w:color="000000"/>
              <w:start w:val="single" w:sz="6" w:space="0" w:color="000000"/>
              <w:bottom w:val="single" w:sz="6" w:space="0" w:color="000000"/>
              <w:end w:val="single" w:sz="6" w:space="0" w:color="000000"/>
            </w:tcBorders>
          </w:tcPr>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u w:val="single"/>
                <w:lang w:val="en-GB" w:eastAsia="en-US" w:bidi="ar-SA"/>
              </w:rPr>
              <w:t>Overview</w:t>
            </w:r>
            <w:r>
              <w:rPr>
                <w:rFonts w:eastAsia="Gill Sans MT" w:cs="Gill Sans MT"/>
                <w:color w:themeColor="text2" w:val="000000"/>
                <w:kern w:val="0"/>
                <w:sz w:val="22"/>
                <w:szCs w:val="22"/>
                <w:lang w:val="en-GB" w:eastAsia="en-US" w:bidi="ar-SA"/>
              </w:rPr>
              <w:t>:</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A comprehensive introduction to the clinical phenotype, providing a general understanding of the condition or disease.</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 xml:space="preserve"> </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u w:val="single"/>
                <w:lang w:val="en-GB" w:eastAsia="en-US" w:bidi="ar-SA"/>
              </w:rPr>
              <w:t>Presentation</w:t>
            </w:r>
            <w:r>
              <w:rPr>
                <w:rFonts w:eastAsia="Gill Sans MT" w:cs="Gill Sans MT"/>
                <w:color w:themeColor="text2" w:val="000000"/>
                <w:kern w:val="0"/>
                <w:sz w:val="22"/>
                <w:szCs w:val="22"/>
                <w:lang w:val="en-GB" w:eastAsia="en-US" w:bidi="ar-SA"/>
              </w:rPr>
              <w:t>:</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Description of the typical signs and symptoms that patients with the clinical phenotype may experience.</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 xml:space="preserve"> </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u w:val="single"/>
                <w:lang w:val="en-GB" w:eastAsia="en-US" w:bidi="ar-SA"/>
              </w:rPr>
              <w:t>Assessment</w:t>
            </w:r>
            <w:r>
              <w:rPr>
                <w:rFonts w:eastAsia="Gill Sans MT" w:cs="Gill Sans MT"/>
                <w:color w:themeColor="text2" w:val="000000"/>
                <w:kern w:val="0"/>
                <w:sz w:val="22"/>
                <w:szCs w:val="22"/>
                <w:lang w:val="en-GB" w:eastAsia="en-US" w:bidi="ar-SA"/>
              </w:rPr>
              <w:t>:</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Explanation of the diagnostic tests and procedures used to assess and confirm the presence of the clinical phenotype. This may include laboratory tests, imaging studies, and other diagnostic techniques. Criteria and factors considered in establishing a diagnosis of the clinical phenotype, including specific markers, characteristics, or clinical findings.</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 xml:space="preserve"> </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u w:val="single"/>
                <w:lang w:val="en-GB" w:eastAsia="en-US" w:bidi="ar-SA"/>
              </w:rPr>
              <w:t>Plan</w:t>
            </w:r>
            <w:r>
              <w:rPr>
                <w:rFonts w:eastAsia="Gill Sans MT" w:cs="Gill Sans MT"/>
                <w:color w:themeColor="text2" w:val="000000"/>
                <w:kern w:val="0"/>
                <w:sz w:val="22"/>
                <w:szCs w:val="22"/>
                <w:lang w:val="en-GB" w:eastAsia="en-US" w:bidi="ar-SA"/>
              </w:rPr>
              <w:t>:</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An outline of the treatment and management strategies commonly employed for patients with the clinical phenotype. This may include medications, therapies, surgical interventions, and supportive care measures.</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 xml:space="preserve"> </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u w:val="single"/>
                <w:lang w:val="en-GB" w:eastAsia="en-US" w:bidi="ar-SA"/>
              </w:rPr>
              <w:t>Prognosis</w:t>
            </w:r>
            <w:r>
              <w:rPr>
                <w:rFonts w:eastAsia="Gill Sans MT" w:cs="Gill Sans MT"/>
                <w:color w:themeColor="text2" w:val="000000"/>
                <w:kern w:val="0"/>
                <w:sz w:val="22"/>
                <w:szCs w:val="22"/>
                <w:lang w:val="en-GB" w:eastAsia="en-US" w:bidi="ar-SA"/>
              </w:rPr>
              <w:t>:</w:t>
            </w:r>
          </w:p>
          <w:p>
            <w:pPr>
              <w:pStyle w:val="Normal"/>
              <w:widowControl/>
              <w:spacing w:lineRule="auto" w:line="360" w:before="120" w:after="120"/>
              <w:contextualSpacing/>
              <w:rPr>
                <w:rFonts w:eastAsia="Gill Sans MT" w:cs="Gill Sans MT"/>
                <w:color w:themeColor="text2" w:val="000000"/>
                <w:sz w:val="22"/>
                <w:szCs w:val="22"/>
              </w:rPr>
            </w:pPr>
            <w:r>
              <w:rPr>
                <w:rFonts w:eastAsia="Gill Sans MT" w:cs="Gill Sans MT"/>
                <w:color w:themeColor="text2" w:val="000000"/>
                <w:kern w:val="0"/>
                <w:sz w:val="22"/>
                <w:szCs w:val="22"/>
                <w:lang w:val="en-GB" w:eastAsia="en-US" w:bidi="ar-SA"/>
              </w:rPr>
              <w:t>Factors that influence the prognosis or expected outcome of individuals with the clinical phenotype. This section may identify both positive and negative prognostic indicators. Potential complications or disease progression patterns associated with the clinical phenotype. This section may describe the development of related conditions or transformation into other diseases.</w:t>
            </w:r>
          </w:p>
        </w:tc>
      </w:tr>
    </w:tbl>
    <w:p>
      <w:pPr>
        <w:pStyle w:val="Normal"/>
        <w:spacing w:lineRule="auto" w:line="360" w:before="120" w:after="120"/>
        <w:contextualSpacing/>
        <w:rPr>
          <w:rFonts w:eastAsia="Gill Sans MT" w:cs="Gill Sans MT"/>
          <w:b/>
          <w:bCs/>
          <w:color w:val="111111"/>
          <w:sz w:val="22"/>
          <w:szCs w:val="22"/>
          <w:lang w:val="en-US"/>
        </w:rPr>
      </w:pPr>
      <w:r>
        <w:rPr>
          <w:rFonts w:eastAsia="Gill Sans MT" w:cs="Gill Sans MT"/>
          <w:b/>
          <w:bCs/>
          <w:color w:val="111111"/>
          <w:sz w:val="22"/>
          <w:szCs w:val="22"/>
          <w:lang w:val="en-US"/>
        </w:rPr>
      </w:r>
    </w:p>
    <w:sectPr>
      <w:headerReference w:type="default" r:id="rId29"/>
      <w:headerReference w:type="first" r:id="rId30"/>
      <w:footerReference w:type="default" r:id="rId31"/>
      <w:footerReference w:type="first" r:id="rId32"/>
      <w:type w:val="nextPage"/>
      <w:pgSz w:w="11906" w:h="16838"/>
      <w:pgMar w:left="1134" w:right="1134" w:gutter="0" w:header="567" w:top="1134" w:footer="567" w:bottom="1134"/>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nnika Jodicke" w:date="2025-11-04T09:03:00Z" w:initials="AJ">
    <w:p>
      <w:pPr>
        <w:overflowPunct w:val="false"/>
        <w:spacing w:before="0" w:after="0" w:lineRule="auto" w:line="240"/>
        <w:jc w:val="start"/>
        <w:rPr/>
      </w:pPr>
      <w:r>
        <w:annotationRef/>
      </w:r>
      <w:r>
        <w:rPr>
          <w:rFonts w:cs="Noto Sans Arabic" w:ascii="Liberation Serif" w:hAnsi="Liberation Serif" w:eastAsia="DejaVu Sans"/>
          <w:sz w:val="24"/>
          <w:szCs w:val="24"/>
          <w:lang w:bidi="en-US" w:eastAsia="en-US" w:val="en-US"/>
        </w:rPr>
        <w:t>To be discussed and confirmed at the Paris meeting</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characterSet="utf-8"/>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Gill Sans MT">
    <w:charset w:val="01" w:characterSet="utf-8"/>
    <w:family w:val="swiss"/>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Aptos Display">
    <w:charset w:val="01" w:characterSet="utf-8"/>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Aptos Display">
    <w:charset w:val="01" w:characterSet="utf-8"/>
    <w:family w:val="swiss"/>
    <w:pitch w:val="variable"/>
    <w:embedRegular r:id="rId17" w:fontKey="{11014A78-CABC-4EF0-12AC-5CD89AEFDE11}"/>
    <w:embedBold r:id="rId18" w:fontKey="{12014A78-CABC-4EF0-12AC-5CD89AEFDE12}"/>
    <w:embedBoldItalic r:id="rId19" w:fontKey="{13014A78-CABC-4EF0-12AC-5CD89AEFDE13}"/>
  </w:font>
  <w:font w:name="Segoe UI">
    <w:charset w:val="01" w:characterSet="utf-8"/>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Arial">
    <w:charset w:val="01" w:characterSet="utf-8"/>
    <w:family w:val="swiss"/>
    <w:pitch w:val="variable"/>
  </w:font>
  <w:font w:name="Liberation Sans">
    <w:altName w:val="Arial"/>
    <w:charset w:val="01" w:characterSet="utf-8"/>
    <w:family w:val="swiss"/>
    <w:pitch w:val="variable"/>
    <w:embedRegular r:id="rId24" w:fontKey="{18014A78-CABC-4EF0-12AC-5CD89AEFDE18}"/>
    <w:embedBold r:id="rId25" w:fontKey="{19014A78-CABC-4EF0-12AC-5CD89AEFDE19}"/>
    <w:embedItalic r:id="rId26" w:fontKey="{1A014A78-CABC-4EF0-12AC-5CD89AEFDE1A}"/>
    <w:embedBoldItalic r:id="rId27" w:fontKey="{1B014A78-CABC-4EF0-12AC-5CD89AEFDE1B}"/>
  </w:font>
  <w:font w:name="Times New Roman">
    <w:charset w:val="01" w:characterSet="utf-8"/>
    <w:family w:val="roman"/>
    <w:pitch w:val="variable"/>
  </w:font>
  <w:font w:name="Calibri">
    <w:charset w:val="01" w:characterSet="utf-8"/>
    <w:family w:val="swiss"/>
    <w:pitch w:val="variable"/>
    <w:embedRegular r:id="rId28" w:fontKey="{1C014A78-CABC-4EF0-12AC-5CD89AEFDE1C}"/>
    <w:embedBold r:id="rId29" w:fontKey="{1D014A78-CABC-4EF0-12AC-5CD89AEFDE1D}"/>
    <w:embedItalic r:id="rId30" w:fontKey="{1E014A78-CABC-4EF0-12AC-5CD89AEFDE1E}"/>
  </w:font>
  <w:font w:name="Aptos">
    <w:charset w:val="01" w:characterSet="utf-8"/>
    <w:family w:val="swiss"/>
    <w:pitch w:val="variable"/>
    <w:embedRegular r:id="rId31" w:fontKey="{1F014A78-CABC-4EF0-12AC-5CD89AEFDE1F}"/>
    <w:embedBold r:id="rId32" w:fontKey="{20014A78-CABC-4EF0-12AC-5CD89AEFDE20}"/>
    <w:embedItalic r:id="rId33" w:fontKey="{21014A78-CABC-4EF0-12AC-5CD89AEFDE21}"/>
    <w:embedBoldItalic r:id="rId34" w:fontKey="{22014A78-CABC-4EF0-12AC-5CD89AEFDE22}"/>
  </w:font>
  <w:font w:name="Symbol">
    <w:charset w:val="02"/>
    <w:family w:val="auto"/>
    <w:pitch w:val="default"/>
  </w:font>
  <w:font w:name="Courier New">
    <w:charset w:val="01"/>
    <w:family w:val="modern"/>
    <w:pitch w:val="fixed"/>
  </w:font>
  <w:font w:name="Wingdings">
    <w:charset w:val="02"/>
    <w:family w:val="auto"/>
    <w:pitch w:val="default"/>
  </w:font>
  <w:font w:name="Gill Sans MT">
    <w:charset w:val="01"/>
    <w:family w:val="swiss"/>
    <w:pitch w:val="default"/>
    <w:embedRegular r:id="rId35" w:fontKey="{23014A78-CABC-4EF0-12AC-5CD89AEFDE23}"/>
    <w:embedBold r:id="rId36" w:fontKey="{24014A78-CABC-4EF0-12AC-5CD89AEFDE24}"/>
    <w:embedItalic r:id="rId37" w:fontKey="{25014A78-CABC-4EF0-12AC-5CD89AEFDE25}"/>
    <w:embedBoldItalic r:id="rId38" w:fontKey="{26014A78-CABC-4EF0-12AC-5CD89AEFDE2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80048266"/>
    </w:sdtPr>
    <w:sdtContent>
      <w:p>
        <w:pPr>
          <w:pStyle w:val="Footer"/>
          <w:spacing w:before="240" w:after="0"/>
          <w:jc w:val="end"/>
          <w:rPr/>
        </w:pPr>
        <w:r>
          <w:rPr/>
          <w:drawing>
            <wp:anchor behindDoc="1" distT="0" distB="0" distL="0" distR="0" simplePos="0" locked="0" layoutInCell="0" allowOverlap="1" relativeHeight="63">
              <wp:simplePos x="0" y="0"/>
              <wp:positionH relativeFrom="margin">
                <wp:posOffset>0</wp:posOffset>
              </wp:positionH>
              <wp:positionV relativeFrom="paragraph">
                <wp:posOffset>90805</wp:posOffset>
              </wp:positionV>
              <wp:extent cx="845820" cy="294005"/>
              <wp:effectExtent l="0" t="0" r="0" b="0"/>
              <wp:wrapNone/>
              <wp:docPr id="24" name="Image6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Copy 1 Copy 1 Copy 1 Copy 1"/>
                      <pic:cNvPicPr>
                        <a:picLocks noChangeAspect="1" noChangeArrowheads="1"/>
                      </pic:cNvPicPr>
                    </pic:nvPicPr>
                    <pic:blipFill>
                      <a:blip r:embed="rId1"/>
                      <a:stretch>
                        <a:fillRect/>
                      </a:stretch>
                    </pic:blipFill>
                    <pic:spPr bwMode="auto">
                      <a:xfrm>
                        <a:off x="0" y="0"/>
                        <a:ext cx="845820" cy="294005"/>
                      </a:xfrm>
                      <a:prstGeom prst="rect">
                        <a:avLst/>
                      </a:prstGeom>
                      <a:noFill/>
                    </pic:spPr>
                  </pic:pic>
                </a:graphicData>
              </a:graphic>
            </wp:anchor>
          </w:drawing>
          <w:fldChar w:fldCharType="begin"/>
        </w:r>
        <w:r>
          <w:rPr/>
          <w:instrText xml:space="preserve"> PAGE </w:instrText>
        </w:r>
        <w:r>
          <w:rPr/>
          <w:fldChar w:fldCharType="separate"/>
        </w:r>
        <w:r>
          <w:rPr/>
          <w:t>28</w:t>
        </w:r>
        <w:r>
          <w:rPr/>
          <w:fldChar w:fldCharType="end"/>
        </w:r>
      </w:p>
    </w:sdtContent>
  </w:sdt>
  <w:p>
    <w:pPr>
      <w:pStyle w:val="Footer"/>
      <w:jc w:val="both"/>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jc w:val="both"/>
      <w:rPr/>
    </w:pPr>
    <w:r>
      <w:drawing>
        <wp:anchor behindDoc="1" distT="0" distB="0" distL="0" distR="0" simplePos="0" locked="0" layoutInCell="1" allowOverlap="1" relativeHeight="64">
          <wp:simplePos x="0" y="0"/>
          <wp:positionH relativeFrom="column">
            <wp:posOffset>5444490</wp:posOffset>
          </wp:positionH>
          <wp:positionV relativeFrom="paragraph">
            <wp:posOffset>621665</wp:posOffset>
          </wp:positionV>
          <wp:extent cx="723900" cy="723900"/>
          <wp:effectExtent l="0" t="0" r="0" b="0"/>
          <wp:wrapNone/>
          <wp:docPr id="25" name="Image7 Copy 1 Copy 1 Copy 1 Copy 1"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Copy 1 Copy 1 Copy 1 Copy 1" descr="Apertura de la Convocatoria 8 de la iniciativa de Salud Innovadora (IHI) |  Horizonte Europa"/>
                  <pic:cNvPicPr>
                    <a:picLocks noChangeAspect="1" noChangeArrowheads="1"/>
                  </pic:cNvPicPr>
                </pic:nvPicPr>
                <pic:blipFill>
                  <a:blip r:embed="rId1"/>
                  <a:stretch>
                    <a:fillRect/>
                  </a:stretch>
                </pic:blipFill>
                <pic:spPr bwMode="auto">
                  <a:xfrm>
                    <a:off x="0" y="0"/>
                    <a:ext cx="723900" cy="723900"/>
                  </a:xfrm>
                  <a:prstGeom prst="rect">
                    <a:avLst/>
                  </a:prstGeom>
                  <a:noFill/>
                </pic:spPr>
              </pic:pic>
            </a:graphicData>
          </a:graphic>
        </wp:anchor>
      </w:drawing>
    </w:r>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80048266"/>
    </w:sdtPr>
    <w:sdtContent>
      <w:p>
        <w:pPr>
          <w:pStyle w:val="Footer"/>
          <w:spacing w:before="240" w:after="0"/>
          <w:jc w:val="end"/>
          <w:rPr/>
        </w:pPr>
        <w:r>
          <w:rPr/>
          <w:drawing>
            <wp:anchor behindDoc="1" distT="0" distB="0" distL="0" distR="0" simplePos="0" locked="0" layoutInCell="0" allowOverlap="1" relativeHeight="40">
              <wp:simplePos x="0" y="0"/>
              <wp:positionH relativeFrom="margin">
                <wp:posOffset>0</wp:posOffset>
              </wp:positionH>
              <wp:positionV relativeFrom="paragraph">
                <wp:posOffset>90805</wp:posOffset>
              </wp:positionV>
              <wp:extent cx="845820" cy="294005"/>
              <wp:effectExtent l="0" t="0" r="0" b="0"/>
              <wp:wrapNone/>
              <wp:docPr id="1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1"/>
                      <a:stretch>
                        <a:fillRect/>
                      </a:stretch>
                    </pic:blipFill>
                    <pic:spPr bwMode="auto">
                      <a:xfrm>
                        <a:off x="0" y="0"/>
                        <a:ext cx="845820" cy="294005"/>
                      </a:xfrm>
                      <a:prstGeom prst="rect">
                        <a:avLst/>
                      </a:prstGeom>
                      <a:noFill/>
                    </pic:spPr>
                  </pic:pic>
                </a:graphicData>
              </a:graphic>
            </wp:anchor>
          </w:drawing>
          <w:fldChar w:fldCharType="begin"/>
        </w:r>
        <w:r>
          <w:rPr/>
          <w:instrText xml:space="preserve"> PAGE </w:instrText>
        </w:r>
        <w:r>
          <w:rPr/>
          <w:fldChar w:fldCharType="separate"/>
        </w:r>
        <w:r>
          <w:rPr/>
          <w:t>8</w:t>
        </w:r>
        <w:r>
          <w:rPr/>
          <w:fldChar w:fldCharType="end"/>
        </w:r>
      </w:p>
    </w:sdtContent>
  </w:sdt>
  <w:p>
    <w:pPr>
      <w:pStyle w:val="Footer"/>
      <w:jc w:val="both"/>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jc w:val="both"/>
      <w:rPr/>
    </w:pPr>
    <w:r>
      <w:drawing>
        <wp:anchor behindDoc="1" distT="0" distB="0" distL="0" distR="0" simplePos="0" locked="0" layoutInCell="1" allowOverlap="1" relativeHeight="8">
          <wp:simplePos x="0" y="0"/>
          <wp:positionH relativeFrom="column">
            <wp:posOffset>5444490</wp:posOffset>
          </wp:positionH>
          <wp:positionV relativeFrom="paragraph">
            <wp:posOffset>621665</wp:posOffset>
          </wp:positionV>
          <wp:extent cx="723900" cy="723900"/>
          <wp:effectExtent l="0" t="0" r="0" b="0"/>
          <wp:wrapNone/>
          <wp:docPr id="11" name="Image7"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Apertura de la Convocatoria 8 de la iniciativa de Salud Innovadora (IHI) |  Horizonte Europa"/>
                  <pic:cNvPicPr>
                    <a:picLocks noChangeAspect="1" noChangeArrowheads="1"/>
                  </pic:cNvPicPr>
                </pic:nvPicPr>
                <pic:blipFill>
                  <a:blip r:embed="rId1"/>
                  <a:stretch>
                    <a:fillRect/>
                  </a:stretch>
                </pic:blipFill>
                <pic:spPr bwMode="auto">
                  <a:xfrm>
                    <a:off x="0" y="0"/>
                    <a:ext cx="723900" cy="723900"/>
                  </a:xfrm>
                  <a:prstGeom prst="rect">
                    <a:avLst/>
                  </a:prstGeom>
                  <a:noFill/>
                </pic:spPr>
              </pic:pic>
            </a:graphicData>
          </a:graphic>
        </wp:anchor>
      </w:drawing>
    </w:r>
    <w:r>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80048266"/>
    </w:sdtPr>
    <w:sdtContent>
      <w:p>
        <w:pPr>
          <w:pStyle w:val="Footer"/>
          <w:spacing w:before="240" w:after="0"/>
          <w:jc w:val="end"/>
          <w:rPr/>
        </w:pPr>
        <w:r>
          <w:rPr/>
          <w:drawing>
            <wp:anchor behindDoc="1" distT="0" distB="0" distL="0" distR="0" simplePos="0" locked="0" layoutInCell="1" allowOverlap="1" relativeHeight="0">
              <wp:simplePos x="0" y="0"/>
              <wp:positionH relativeFrom="margin">
                <wp:posOffset>0</wp:posOffset>
              </wp:positionH>
              <wp:positionV relativeFrom="paragraph">
                <wp:posOffset>90805</wp:posOffset>
              </wp:positionV>
              <wp:extent cx="845820" cy="294005"/>
              <wp:effectExtent l="0" t="0" r="0" b="0"/>
              <wp:wrapNone/>
              <wp:docPr id="14"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Copy 1"/>
                      <pic:cNvPicPr>
                        <a:picLocks noChangeAspect="1" noChangeArrowheads="1"/>
                      </pic:cNvPicPr>
                    </pic:nvPicPr>
                    <pic:blipFill>
                      <a:blip r:embed="rId1"/>
                      <a:stretch>
                        <a:fillRect/>
                      </a:stretch>
                    </pic:blipFill>
                    <pic:spPr bwMode="auto">
                      <a:xfrm>
                        <a:off x="0" y="0"/>
                        <a:ext cx="845820" cy="294005"/>
                      </a:xfrm>
                      <a:prstGeom prst="rect">
                        <a:avLst/>
                      </a:prstGeom>
                    </pic:spPr>
                  </pic:pic>
                </a:graphicData>
              </a:graphic>
            </wp:anchor>
          </w:drawing>
          <w:fldChar w:fldCharType="begin"/>
        </w:r>
        <w:r>
          <w:rPr/>
          <w:instrText xml:space="preserve"> PAGE </w:instrText>
        </w:r>
        <w:r>
          <w:rPr/>
          <w:fldChar w:fldCharType="separate"/>
        </w:r>
        <w:r>
          <w:rPr/>
          <w:t>0</w:t>
        </w:r>
        <w:r>
          <w:rPr/>
          <w:fldChar w:fldCharType="end"/>
        </w:r>
      </w:p>
    </w:sdtContent>
  </w:sdt>
  <w:p>
    <w:pPr>
      <w:pStyle w:val="Footer"/>
      <w:jc w:val="both"/>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jc w:val="both"/>
      <w:rPr/>
    </w:pPr>
    <w:r>
      <w:drawing>
        <wp:anchor behindDoc="1" distT="0" distB="0" distL="0" distR="0" simplePos="0" locked="0" layoutInCell="1" allowOverlap="1" relativeHeight="41">
          <wp:simplePos x="0" y="0"/>
          <wp:positionH relativeFrom="column">
            <wp:posOffset>5444490</wp:posOffset>
          </wp:positionH>
          <wp:positionV relativeFrom="paragraph">
            <wp:posOffset>621665</wp:posOffset>
          </wp:positionV>
          <wp:extent cx="723900" cy="723900"/>
          <wp:effectExtent l="0" t="0" r="0" b="0"/>
          <wp:wrapNone/>
          <wp:docPr id="15" name="Image7 Copy 1"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Copy 1" descr="Apertura de la Convocatoria 8 de la iniciativa de Salud Innovadora (IHI) |  Horizonte Europa"/>
                  <pic:cNvPicPr>
                    <a:picLocks noChangeAspect="1" noChangeArrowheads="1"/>
                  </pic:cNvPicPr>
                </pic:nvPicPr>
                <pic:blipFill>
                  <a:blip r:embed="rId1"/>
                  <a:stretch>
                    <a:fillRect/>
                  </a:stretch>
                </pic:blipFill>
                <pic:spPr bwMode="auto">
                  <a:xfrm>
                    <a:off x="0" y="0"/>
                    <a:ext cx="723900" cy="723900"/>
                  </a:xfrm>
                  <a:prstGeom prst="rect">
                    <a:avLst/>
                  </a:prstGeom>
                  <a:noFill/>
                </pic:spPr>
              </pic:pic>
            </a:graphicData>
          </a:graphic>
        </wp:anchor>
      </w:drawing>
    </w:r>
    <w:r>
      <w:rPr/>
      <w:t xml:space="preserve">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80048266"/>
    </w:sdtPr>
    <w:sdtContent>
      <w:p>
        <w:pPr>
          <w:pStyle w:val="Footer"/>
          <w:spacing w:before="240" w:after="0"/>
          <w:jc w:val="end"/>
          <w:rPr/>
        </w:pPr>
        <w:r>
          <w:rPr/>
          <w:drawing>
            <wp:anchor behindDoc="1" distT="0" distB="0" distL="0" distR="0" simplePos="0" locked="0" layoutInCell="0" allowOverlap="1" relativeHeight="47">
              <wp:simplePos x="0" y="0"/>
              <wp:positionH relativeFrom="margin">
                <wp:posOffset>0</wp:posOffset>
              </wp:positionH>
              <wp:positionV relativeFrom="paragraph">
                <wp:posOffset>90805</wp:posOffset>
              </wp:positionV>
              <wp:extent cx="845820" cy="294005"/>
              <wp:effectExtent l="0" t="0" r="0" b="0"/>
              <wp:wrapNone/>
              <wp:docPr id="18" name="Image6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Copy 1 Copy 1"/>
                      <pic:cNvPicPr>
                        <a:picLocks noChangeAspect="1" noChangeArrowheads="1"/>
                      </pic:cNvPicPr>
                    </pic:nvPicPr>
                    <pic:blipFill>
                      <a:blip r:embed="rId1"/>
                      <a:stretch>
                        <a:fillRect/>
                      </a:stretch>
                    </pic:blipFill>
                    <pic:spPr bwMode="auto">
                      <a:xfrm>
                        <a:off x="0" y="0"/>
                        <a:ext cx="845820" cy="294005"/>
                      </a:xfrm>
                      <a:prstGeom prst="rect">
                        <a:avLst/>
                      </a:prstGeom>
                      <a:noFill/>
                    </pic:spPr>
                  </pic:pic>
                </a:graphicData>
              </a:graphic>
            </wp:anchor>
          </w:drawing>
          <w:fldChar w:fldCharType="begin"/>
        </w:r>
        <w:r>
          <w:rPr/>
          <w:instrText xml:space="preserve"> PAGE </w:instrText>
        </w:r>
        <w:r>
          <w:rPr/>
          <w:fldChar w:fldCharType="separate"/>
        </w:r>
        <w:r>
          <w:rPr/>
          <w:t>18</w:t>
        </w:r>
        <w:r>
          <w:rPr/>
          <w:fldChar w:fldCharType="end"/>
        </w:r>
      </w:p>
    </w:sdtContent>
  </w:sdt>
  <w:p>
    <w:pPr>
      <w:pStyle w:val="Footer"/>
      <w:jc w:val="both"/>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jc w:val="both"/>
      <w:rPr/>
    </w:pPr>
    <w:r>
      <w:drawing>
        <wp:anchor behindDoc="1" distT="0" distB="0" distL="0" distR="0" simplePos="0" locked="0" layoutInCell="1" allowOverlap="1" relativeHeight="48">
          <wp:simplePos x="0" y="0"/>
          <wp:positionH relativeFrom="column">
            <wp:posOffset>5444490</wp:posOffset>
          </wp:positionH>
          <wp:positionV relativeFrom="paragraph">
            <wp:posOffset>621665</wp:posOffset>
          </wp:positionV>
          <wp:extent cx="723900" cy="723900"/>
          <wp:effectExtent l="0" t="0" r="0" b="0"/>
          <wp:wrapNone/>
          <wp:docPr id="19" name="Image7 Copy 1 Copy 1"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Copy 1 Copy 1" descr="Apertura de la Convocatoria 8 de la iniciativa de Salud Innovadora (IHI) |  Horizonte Europa"/>
                  <pic:cNvPicPr>
                    <a:picLocks noChangeAspect="1" noChangeArrowheads="1"/>
                  </pic:cNvPicPr>
                </pic:nvPicPr>
                <pic:blipFill>
                  <a:blip r:embed="rId1"/>
                  <a:stretch>
                    <a:fillRect/>
                  </a:stretch>
                </pic:blipFill>
                <pic:spPr bwMode="auto">
                  <a:xfrm>
                    <a:off x="0" y="0"/>
                    <a:ext cx="723900" cy="723900"/>
                  </a:xfrm>
                  <a:prstGeom prst="rect">
                    <a:avLst/>
                  </a:prstGeom>
                  <a:noFill/>
                </pic:spPr>
              </pic:pic>
            </a:graphicData>
          </a:graphic>
        </wp:anchor>
      </w:drawing>
    </w:r>
    <w:r>
      <w:rPr/>
      <w:t xml:space="preserve"> </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80048266"/>
    </w:sdtPr>
    <w:sdtContent>
      <w:p>
        <w:pPr>
          <w:pStyle w:val="Footer"/>
          <w:spacing w:before="240" w:after="0"/>
          <w:jc w:val="end"/>
          <w:rPr/>
        </w:pPr>
        <w:r>
          <w:rPr/>
          <w:drawing>
            <wp:anchor behindDoc="1" distT="0" distB="0" distL="0" distR="0" simplePos="0" locked="0" layoutInCell="1" allowOverlap="1" relativeHeight="0">
              <wp:simplePos x="0" y="0"/>
              <wp:positionH relativeFrom="margin">
                <wp:posOffset>0</wp:posOffset>
              </wp:positionH>
              <wp:positionV relativeFrom="paragraph">
                <wp:posOffset>90805</wp:posOffset>
              </wp:positionV>
              <wp:extent cx="845820" cy="294005"/>
              <wp:effectExtent l="0" t="0" r="0" b="0"/>
              <wp:wrapNone/>
              <wp:docPr id="21" name="Image6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Copy 1 Copy 1 Copy 1"/>
                      <pic:cNvPicPr>
                        <a:picLocks noChangeAspect="1" noChangeArrowheads="1"/>
                      </pic:cNvPicPr>
                    </pic:nvPicPr>
                    <pic:blipFill>
                      <a:blip r:embed="rId1"/>
                      <a:stretch>
                        <a:fillRect/>
                      </a:stretch>
                    </pic:blipFill>
                    <pic:spPr bwMode="auto">
                      <a:xfrm>
                        <a:off x="0" y="0"/>
                        <a:ext cx="845820" cy="294005"/>
                      </a:xfrm>
                      <a:prstGeom prst="rect">
                        <a:avLst/>
                      </a:prstGeom>
                    </pic:spPr>
                  </pic:pic>
                </a:graphicData>
              </a:graphic>
            </wp:anchor>
          </w:drawing>
          <w:fldChar w:fldCharType="begin"/>
        </w:r>
        <w:r>
          <w:rPr/>
          <w:instrText xml:space="preserve"> PAGE </w:instrText>
        </w:r>
        <w:r>
          <w:rPr/>
          <w:fldChar w:fldCharType="separate"/>
        </w:r>
        <w:r>
          <w:rPr/>
          <w:t>0</w:t>
        </w:r>
        <w:r>
          <w:rPr/>
          <w:fldChar w:fldCharType="end"/>
        </w:r>
      </w:p>
    </w:sdtContent>
  </w:sdt>
  <w:p>
    <w:pPr>
      <w:pStyle w:val="Footer"/>
      <w:jc w:val="both"/>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240" w:after="0"/>
      <w:jc w:val="both"/>
      <w:rPr/>
    </w:pPr>
    <w:r>
      <w:drawing>
        <wp:anchor behindDoc="1" distT="0" distB="0" distL="0" distR="0" simplePos="0" locked="0" layoutInCell="1" allowOverlap="1" relativeHeight="49">
          <wp:simplePos x="0" y="0"/>
          <wp:positionH relativeFrom="column">
            <wp:posOffset>5444490</wp:posOffset>
          </wp:positionH>
          <wp:positionV relativeFrom="paragraph">
            <wp:posOffset>621665</wp:posOffset>
          </wp:positionV>
          <wp:extent cx="723900" cy="723900"/>
          <wp:effectExtent l="0" t="0" r="0" b="0"/>
          <wp:wrapNone/>
          <wp:docPr id="22" name="Image7 Copy 1 Copy 1 Copy 1"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Copy 1 Copy 1 Copy 1" descr="Apertura de la Convocatoria 8 de la iniciativa de Salud Innovadora (IHI) |  Horizonte Europa"/>
                  <pic:cNvPicPr>
                    <a:picLocks noChangeAspect="1" noChangeArrowheads="1"/>
                  </pic:cNvPicPr>
                </pic:nvPicPr>
                <pic:blipFill>
                  <a:blip r:embed="rId1"/>
                  <a:stretch>
                    <a:fillRect/>
                  </a:stretch>
                </pic:blipFill>
                <pic:spPr bwMode="auto">
                  <a:xfrm>
                    <a:off x="0" y="0"/>
                    <a:ext cx="723900" cy="723900"/>
                  </a:xfrm>
                  <a:prstGeom prst="rect">
                    <a:avLst/>
                  </a:prstGeom>
                  <a:noFill/>
                </pic:spPr>
              </pic:pic>
            </a:graphicData>
          </a:graphic>
        </wp:anchor>
      </w:drawing>
    </w:r>
    <w:r>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ing1"/>
      <w:numPr>
        <w:ilvl w:val="0"/>
        <w:numId w:val="0"/>
      </w:numPr>
      <w:spacing w:before="0" w:after="0"/>
      <w:ind w:hanging="0" w:start="0"/>
      <w:jc w:val="end"/>
      <w:rPr>
        <w:b w:val="false"/>
        <w:bCs/>
        <w:sz w:val="22"/>
        <w:szCs w:val="22"/>
        <w:lang w:val="en-US"/>
      </w:rPr>
    </w:pPr>
    <w:r>
      <w:drawing>
        <wp:anchor behindDoc="1" distT="0" distB="0" distL="0" distR="0" simplePos="0" locked="0" layoutInCell="1" allowOverlap="1" relativeHeight="56">
          <wp:simplePos x="0" y="0"/>
          <wp:positionH relativeFrom="column">
            <wp:posOffset>-424180</wp:posOffset>
          </wp:positionH>
          <wp:positionV relativeFrom="paragraph">
            <wp:posOffset>-151130</wp:posOffset>
          </wp:positionV>
          <wp:extent cx="1190625" cy="595630"/>
          <wp:effectExtent l="0" t="0" r="0" b="0"/>
          <wp:wrapNone/>
          <wp:docPr id="23" name="Image5 Copy 1 Copy 1 Copy 1 Copy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Copy 1 Copy 1 Copy 1 Copy 1" descr="A logo with a black background&#10;&#10;AI-generated content may be incorrect."/>
                  <pic:cNvPicPr>
                    <a:picLocks noChangeAspect="1" noChangeArrowheads="1"/>
                  </pic:cNvPicPr>
                </pic:nvPicPr>
                <pic:blipFill>
                  <a:blip r:embed="rId1"/>
                  <a:stretch>
                    <a:fillRect/>
                  </a:stretch>
                </pic:blipFill>
                <pic:spPr bwMode="auto">
                  <a:xfrm>
                    <a:off x="0" y="0"/>
                    <a:ext cx="1190625" cy="595630"/>
                  </a:xfrm>
                  <a:prstGeom prst="rect">
                    <a:avLst/>
                  </a:prstGeom>
                  <a:noFill/>
                </pic:spPr>
              </pic:pic>
            </a:graphicData>
          </a:graphic>
        </wp:anchor>
      </w:drawing>
    </w:r>
    <w:r>
      <w:rPr>
        <w:b w:val="false"/>
        <w:bCs/>
        <w:lang w:val="en-US"/>
      </w:rPr>
      <w:t xml:space="preserve"> </w:t>
    </w:r>
    <w:r>
      <w:rPr>
        <w:b w:val="false"/>
        <w:bCs/>
        <w:sz w:val="22"/>
        <w:szCs w:val="22"/>
        <w:lang w:val="en-US"/>
      </w:rPr>
      <w:t>Feasibility Assessment Process</w:t>
    </w:r>
  </w:p>
  <w:p>
    <w:pPr>
      <w:pStyle w:val="Normal"/>
      <w:tabs>
        <w:tab w:val="clear" w:pos="720"/>
        <w:tab w:val="center" w:pos="4680" w:leader="none"/>
        <w:tab w:val="right" w:pos="9360" w:leader="none"/>
      </w:tabs>
      <w:spacing w:lineRule="auto" w:line="240" w:before="0" w:after="0"/>
      <w:rPr>
        <w:rFonts w:ascii="Aptos" w:hAnsi="Aptos" w:eastAsia="Aptos" w:cs="Times New Roman"/>
        <w:sz w:val="52"/>
        <w:szCs w:val="52"/>
        <w:lang w:val="en-US"/>
      </w:rPr>
    </w:pPr>
    <w:r>
      <w:rPr>
        <w:rFonts w:eastAsia="Aptos" w:cs="Times New Roman" w:ascii="Aptos" w:hAnsi="Aptos"/>
        <w:sz w:val="52"/>
        <w:szCs w:val="52"/>
        <w:lang w:val="en-US"/>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jc w:val="end"/>
      <w:rPr>
        <w:color w:themeColor="text1" w:val="000000"/>
      </w:rPr>
    </w:pPr>
    <w:r>
      <w:rPr>
        <w:rFonts w:cs="Arial" w:ascii="Arial" w:hAnsi="Arial"/>
        <w:b/>
        <w:color w:themeColor="text1" w:val="000000"/>
        <w:sz w:val="24"/>
        <w:szCs w:val="24"/>
      </w:rPr>
      <w:t xml:space="preserve"> </w:t>
    </w:r>
  </w:p>
  <w:p>
    <w:pPr>
      <w:pStyle w:val="NoSpacing"/>
      <w:rPr/>
    </w:pPr>
    <w:r>
      <w:rPr/>
    </w:r>
  </w:p>
  <w:p>
    <w:pPr>
      <w:pStyle w:val="NoSpacing"/>
      <w:rPr/>
    </w:pPr>
    <w:r>
      <w:rPr/>
    </w:r>
  </w:p>
  <w:p>
    <w:pPr>
      <w:pStyle w:val="NoSpacing"/>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ing1"/>
      <w:numPr>
        <w:ilvl w:val="0"/>
        <w:numId w:val="0"/>
      </w:numPr>
      <w:spacing w:before="0" w:after="0"/>
      <w:ind w:hanging="0" w:start="0"/>
      <w:jc w:val="end"/>
      <w:rPr>
        <w:b w:val="false"/>
        <w:bCs/>
        <w:sz w:val="22"/>
        <w:szCs w:val="22"/>
        <w:lang w:val="en-US"/>
      </w:rPr>
    </w:pPr>
    <w:r>
      <w:drawing>
        <wp:anchor behindDoc="1" distT="0" distB="0" distL="0" distR="0" simplePos="0" locked="0" layoutInCell="1" allowOverlap="1" relativeHeight="27">
          <wp:simplePos x="0" y="0"/>
          <wp:positionH relativeFrom="column">
            <wp:posOffset>-424180</wp:posOffset>
          </wp:positionH>
          <wp:positionV relativeFrom="paragraph">
            <wp:posOffset>-151130</wp:posOffset>
          </wp:positionV>
          <wp:extent cx="1190625" cy="595630"/>
          <wp:effectExtent l="0" t="0" r="0" b="0"/>
          <wp:wrapNone/>
          <wp:docPr id="9" name="Image5"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A logo with a black background&#10;&#10;AI-generated content may be incorrect."/>
                  <pic:cNvPicPr>
                    <a:picLocks noChangeAspect="1" noChangeArrowheads="1"/>
                  </pic:cNvPicPr>
                </pic:nvPicPr>
                <pic:blipFill>
                  <a:blip r:embed="rId1"/>
                  <a:stretch>
                    <a:fillRect/>
                  </a:stretch>
                </pic:blipFill>
                <pic:spPr bwMode="auto">
                  <a:xfrm>
                    <a:off x="0" y="0"/>
                    <a:ext cx="1190625" cy="595630"/>
                  </a:xfrm>
                  <a:prstGeom prst="rect">
                    <a:avLst/>
                  </a:prstGeom>
                  <a:noFill/>
                </pic:spPr>
              </pic:pic>
            </a:graphicData>
          </a:graphic>
        </wp:anchor>
      </w:drawing>
    </w:r>
    <w:r>
      <w:rPr>
        <w:b w:val="false"/>
        <w:bCs/>
        <w:lang w:val="en-US"/>
      </w:rPr>
      <w:t xml:space="preserve"> </w:t>
    </w:r>
    <w:r>
      <w:rPr>
        <w:b w:val="false"/>
        <w:bCs/>
        <w:sz w:val="22"/>
        <w:szCs w:val="22"/>
        <w:lang w:val="en-US"/>
      </w:rPr>
      <w:t>Feasibility Assessment Process</w:t>
    </w:r>
  </w:p>
  <w:p>
    <w:pPr>
      <w:pStyle w:val="Normal"/>
      <w:tabs>
        <w:tab w:val="clear" w:pos="720"/>
        <w:tab w:val="center" w:pos="4680" w:leader="none"/>
        <w:tab w:val="right" w:pos="9360" w:leader="none"/>
      </w:tabs>
      <w:spacing w:lineRule="auto" w:line="240" w:before="0" w:after="0"/>
      <w:rPr>
        <w:rFonts w:ascii="Aptos" w:hAnsi="Aptos" w:eastAsia="Aptos" w:cs="Times New Roman"/>
        <w:sz w:val="52"/>
        <w:szCs w:val="52"/>
        <w:lang w:val="en-US"/>
      </w:rPr>
    </w:pPr>
    <w:r>
      <w:rPr>
        <w:rFonts w:eastAsia="Aptos" w:cs="Times New Roman" w:ascii="Aptos" w:hAnsi="Aptos"/>
        <w:sz w:val="52"/>
        <w:szCs w:val="52"/>
        <w:lang w:val="en-US"/>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jc w:val="end"/>
      <w:rPr>
        <w:color w:themeColor="text1" w:val="000000"/>
      </w:rPr>
    </w:pPr>
    <w:r>
      <w:rPr>
        <w:rFonts w:cs="Arial" w:ascii="Arial" w:hAnsi="Arial"/>
        <w:b/>
        <w:color w:themeColor="text1" w:val="000000"/>
        <w:sz w:val="24"/>
        <w:szCs w:val="24"/>
      </w:rPr>
      <w:t xml:space="preserve"> </w:t>
    </w:r>
  </w:p>
  <w:p>
    <w:pPr>
      <w:pStyle w:val="NoSpacing"/>
      <w:rPr/>
    </w:pPr>
    <w:r>
      <w:rPr/>
    </w:r>
  </w:p>
  <w:p>
    <w:pPr>
      <w:pStyle w:val="NoSpacing"/>
      <w:rPr/>
    </w:pPr>
    <w:r>
      <w:rPr/>
    </w:r>
  </w:p>
  <w:p>
    <w:pPr>
      <w:pStyle w:val="NoSpacing"/>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ing1"/>
      <w:numPr>
        <w:ilvl w:val="0"/>
        <w:numId w:val="0"/>
      </w:numPr>
      <w:spacing w:before="0" w:after="0"/>
      <w:ind w:hanging="0" w:start="0"/>
      <w:jc w:val="end"/>
      <w:rPr>
        <w:b w:val="false"/>
        <w:bCs/>
        <w:sz w:val="22"/>
        <w:szCs w:val="22"/>
        <w:lang w:val="en-US"/>
      </w:rPr>
    </w:pPr>
    <w:r>
      <w:drawing>
        <wp:anchor behindDoc="1" distT="0" distB="0" distL="0" distR="0" simplePos="0" locked="0" layoutInCell="1" allowOverlap="1" relativeHeight="0">
          <wp:simplePos x="0" y="0"/>
          <wp:positionH relativeFrom="column">
            <wp:posOffset>-424180</wp:posOffset>
          </wp:positionH>
          <wp:positionV relativeFrom="paragraph">
            <wp:posOffset>-151130</wp:posOffset>
          </wp:positionV>
          <wp:extent cx="1190625" cy="595630"/>
          <wp:effectExtent l="0" t="0" r="0" b="0"/>
          <wp:wrapNone/>
          <wp:docPr id="13" name="Image5 Copy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Copy 1" descr="A logo with a black background&#10;&#10;AI-generated content may be incorrect."/>
                  <pic:cNvPicPr>
                    <a:picLocks noChangeAspect="1" noChangeArrowheads="1"/>
                  </pic:cNvPicPr>
                </pic:nvPicPr>
                <pic:blipFill>
                  <a:blip r:embed="rId1"/>
                  <a:stretch>
                    <a:fillRect/>
                  </a:stretch>
                </pic:blipFill>
                <pic:spPr bwMode="auto">
                  <a:xfrm>
                    <a:off x="0" y="0"/>
                    <a:ext cx="1190625" cy="595630"/>
                  </a:xfrm>
                  <a:prstGeom prst="rect">
                    <a:avLst/>
                  </a:prstGeom>
                </pic:spPr>
              </pic:pic>
            </a:graphicData>
          </a:graphic>
        </wp:anchor>
      </w:drawing>
    </w:r>
    <w:r>
      <w:rPr>
        <w:b w:val="false"/>
        <w:bCs/>
        <w:lang w:val="en-US"/>
      </w:rPr>
      <w:t xml:space="preserve"> </w:t>
    </w:r>
    <w:r>
      <w:rPr>
        <w:b w:val="false"/>
        <w:bCs/>
        <w:sz w:val="22"/>
        <w:szCs w:val="22"/>
        <w:lang w:val="en-US"/>
      </w:rPr>
      <w:t>Feasibility Assessment Process</w:t>
    </w:r>
  </w:p>
  <w:p>
    <w:pPr>
      <w:pStyle w:val="Normal"/>
      <w:tabs>
        <w:tab w:val="clear" w:pos="720"/>
        <w:tab w:val="center" w:pos="4680" w:leader="none"/>
        <w:tab w:val="right" w:pos="9360" w:leader="none"/>
      </w:tabs>
      <w:spacing w:lineRule="auto" w:line="240" w:before="0" w:after="0"/>
      <w:rPr>
        <w:rFonts w:ascii="Aptos" w:hAnsi="Aptos" w:eastAsia="Aptos" w:cs="Times New Roman"/>
        <w:sz w:val="52"/>
        <w:szCs w:val="52"/>
        <w:lang w:val="en-US"/>
      </w:rPr>
    </w:pPr>
    <w:r>
      <w:rPr>
        <w:rFonts w:eastAsia="Aptos" w:cs="Times New Roman" w:ascii="Aptos" w:hAnsi="Aptos"/>
        <w:sz w:val="52"/>
        <w:szCs w:val="52"/>
        <w:lang w:val="en-US"/>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jc w:val="end"/>
      <w:rPr>
        <w:color w:themeColor="text1" w:val="000000"/>
      </w:rPr>
    </w:pPr>
    <w:r>
      <w:rPr>
        <w:rFonts w:cs="Arial" w:ascii="Arial" w:hAnsi="Arial"/>
        <w:b/>
        <w:color w:themeColor="text1" w:val="000000"/>
        <w:sz w:val="24"/>
        <w:szCs w:val="24"/>
      </w:rPr>
      <w:t xml:space="preserve"> </w:t>
    </w:r>
  </w:p>
  <w:p>
    <w:pPr>
      <w:pStyle w:val="NoSpacing"/>
      <w:rPr/>
    </w:pPr>
    <w:r>
      <w:rPr/>
    </w:r>
  </w:p>
  <w:p>
    <w:pPr>
      <w:pStyle w:val="NoSpacing"/>
      <w:rPr/>
    </w:pPr>
    <w:r>
      <w:rPr/>
    </w:r>
  </w:p>
  <w:p>
    <w:pPr>
      <w:pStyle w:val="NoSpacing"/>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ing1"/>
      <w:numPr>
        <w:ilvl w:val="0"/>
        <w:numId w:val="0"/>
      </w:numPr>
      <w:spacing w:before="0" w:after="0"/>
      <w:ind w:hanging="0" w:start="0"/>
      <w:jc w:val="end"/>
      <w:rPr>
        <w:b w:val="false"/>
        <w:bCs/>
        <w:sz w:val="22"/>
        <w:szCs w:val="22"/>
        <w:lang w:val="en-US"/>
      </w:rPr>
    </w:pPr>
    <w:r>
      <w:drawing>
        <wp:anchor behindDoc="1" distT="0" distB="0" distL="0" distR="0" simplePos="0" locked="0" layoutInCell="1" allowOverlap="1" relativeHeight="44">
          <wp:simplePos x="0" y="0"/>
          <wp:positionH relativeFrom="column">
            <wp:posOffset>-424180</wp:posOffset>
          </wp:positionH>
          <wp:positionV relativeFrom="paragraph">
            <wp:posOffset>-151130</wp:posOffset>
          </wp:positionV>
          <wp:extent cx="1190625" cy="595630"/>
          <wp:effectExtent l="0" t="0" r="0" b="0"/>
          <wp:wrapNone/>
          <wp:docPr id="17" name="Image5 Copy 1 Copy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Copy 1 Copy 1" descr="A logo with a black background&#10;&#10;AI-generated content may be incorrect."/>
                  <pic:cNvPicPr>
                    <a:picLocks noChangeAspect="1" noChangeArrowheads="1"/>
                  </pic:cNvPicPr>
                </pic:nvPicPr>
                <pic:blipFill>
                  <a:blip r:embed="rId1"/>
                  <a:stretch>
                    <a:fillRect/>
                  </a:stretch>
                </pic:blipFill>
                <pic:spPr bwMode="auto">
                  <a:xfrm>
                    <a:off x="0" y="0"/>
                    <a:ext cx="1190625" cy="595630"/>
                  </a:xfrm>
                  <a:prstGeom prst="rect">
                    <a:avLst/>
                  </a:prstGeom>
                  <a:noFill/>
                </pic:spPr>
              </pic:pic>
            </a:graphicData>
          </a:graphic>
        </wp:anchor>
      </w:drawing>
    </w:r>
    <w:r>
      <w:rPr>
        <w:b w:val="false"/>
        <w:bCs/>
        <w:lang w:val="en-US"/>
      </w:rPr>
      <w:t xml:space="preserve"> </w:t>
    </w:r>
    <w:r>
      <w:rPr>
        <w:b w:val="false"/>
        <w:bCs/>
        <w:sz w:val="22"/>
        <w:szCs w:val="22"/>
        <w:lang w:val="en-US"/>
      </w:rPr>
      <w:t>Feasibility Assessment Process</w:t>
    </w:r>
  </w:p>
  <w:p>
    <w:pPr>
      <w:pStyle w:val="Normal"/>
      <w:tabs>
        <w:tab w:val="clear" w:pos="720"/>
        <w:tab w:val="center" w:pos="4680" w:leader="none"/>
        <w:tab w:val="right" w:pos="9360" w:leader="none"/>
      </w:tabs>
      <w:spacing w:lineRule="auto" w:line="240" w:before="0" w:after="0"/>
      <w:rPr>
        <w:rFonts w:ascii="Aptos" w:hAnsi="Aptos" w:eastAsia="Aptos" w:cs="Times New Roman"/>
        <w:sz w:val="52"/>
        <w:szCs w:val="52"/>
        <w:lang w:val="en-US"/>
      </w:rPr>
    </w:pPr>
    <w:r>
      <w:rPr>
        <w:rFonts w:eastAsia="Aptos" w:cs="Times New Roman" w:ascii="Aptos" w:hAnsi="Aptos"/>
        <w:sz w:val="52"/>
        <w:szCs w:val="52"/>
        <w:lang w:val="en-US"/>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jc w:val="end"/>
      <w:rPr>
        <w:color w:themeColor="text1" w:val="000000"/>
      </w:rPr>
    </w:pPr>
    <w:r>
      <w:rPr>
        <w:rFonts w:cs="Arial" w:ascii="Arial" w:hAnsi="Arial"/>
        <w:b/>
        <w:color w:themeColor="text1" w:val="000000"/>
        <w:sz w:val="24"/>
        <w:szCs w:val="24"/>
      </w:rPr>
      <w:t xml:space="preserve"> </w:t>
    </w:r>
  </w:p>
  <w:p>
    <w:pPr>
      <w:pStyle w:val="NoSpacing"/>
      <w:rPr/>
    </w:pPr>
    <w:r>
      <w:rPr/>
    </w:r>
  </w:p>
  <w:p>
    <w:pPr>
      <w:pStyle w:val="NoSpacing"/>
      <w:rPr/>
    </w:pPr>
    <w:r>
      <w:rPr/>
    </w:r>
  </w:p>
  <w:p>
    <w:pPr>
      <w:pStyle w:val="NoSpacing"/>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ing1"/>
      <w:numPr>
        <w:ilvl w:val="0"/>
        <w:numId w:val="0"/>
      </w:numPr>
      <w:spacing w:before="0" w:after="0"/>
      <w:ind w:hanging="0" w:start="0"/>
      <w:jc w:val="end"/>
      <w:rPr>
        <w:b w:val="false"/>
        <w:bCs/>
        <w:sz w:val="22"/>
        <w:szCs w:val="22"/>
        <w:lang w:val="en-US"/>
      </w:rPr>
    </w:pPr>
    <w:r>
      <w:drawing>
        <wp:anchor behindDoc="1" distT="0" distB="0" distL="0" distR="0" simplePos="0" locked="0" layoutInCell="1" allowOverlap="1" relativeHeight="0">
          <wp:simplePos x="0" y="0"/>
          <wp:positionH relativeFrom="column">
            <wp:posOffset>-424180</wp:posOffset>
          </wp:positionH>
          <wp:positionV relativeFrom="paragraph">
            <wp:posOffset>-151130</wp:posOffset>
          </wp:positionV>
          <wp:extent cx="1190625" cy="595630"/>
          <wp:effectExtent l="0" t="0" r="0" b="0"/>
          <wp:wrapNone/>
          <wp:docPr id="20" name="Image5 Copy 1 Copy 1 Copy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Copy 1 Copy 1 Copy 1" descr="A logo with a black background&#10;&#10;AI-generated content may be incorrect."/>
                  <pic:cNvPicPr>
                    <a:picLocks noChangeAspect="1" noChangeArrowheads="1"/>
                  </pic:cNvPicPr>
                </pic:nvPicPr>
                <pic:blipFill>
                  <a:blip r:embed="rId1"/>
                  <a:stretch>
                    <a:fillRect/>
                  </a:stretch>
                </pic:blipFill>
                <pic:spPr bwMode="auto">
                  <a:xfrm>
                    <a:off x="0" y="0"/>
                    <a:ext cx="1190625" cy="595630"/>
                  </a:xfrm>
                  <a:prstGeom prst="rect">
                    <a:avLst/>
                  </a:prstGeom>
                </pic:spPr>
              </pic:pic>
            </a:graphicData>
          </a:graphic>
        </wp:anchor>
      </w:drawing>
    </w:r>
    <w:r>
      <w:rPr>
        <w:b w:val="false"/>
        <w:bCs/>
        <w:lang w:val="en-US"/>
      </w:rPr>
      <w:t xml:space="preserve"> </w:t>
    </w:r>
    <w:r>
      <w:rPr>
        <w:b w:val="false"/>
        <w:bCs/>
        <w:sz w:val="22"/>
        <w:szCs w:val="22"/>
        <w:lang w:val="en-US"/>
      </w:rPr>
      <w:t>Feasibility Assessment Process</w:t>
    </w:r>
  </w:p>
  <w:p>
    <w:pPr>
      <w:pStyle w:val="Normal"/>
      <w:tabs>
        <w:tab w:val="clear" w:pos="720"/>
        <w:tab w:val="center" w:pos="4680" w:leader="none"/>
        <w:tab w:val="right" w:pos="9360" w:leader="none"/>
      </w:tabs>
      <w:spacing w:lineRule="auto" w:line="240" w:before="0" w:after="0"/>
      <w:rPr>
        <w:rFonts w:ascii="Aptos" w:hAnsi="Aptos" w:eastAsia="Aptos" w:cs="Times New Roman"/>
        <w:sz w:val="52"/>
        <w:szCs w:val="52"/>
        <w:lang w:val="en-US"/>
      </w:rPr>
    </w:pPr>
    <w:r>
      <w:rPr>
        <w:rFonts w:eastAsia="Aptos" w:cs="Times New Roman" w:ascii="Aptos" w:hAnsi="Aptos"/>
        <w:sz w:val="52"/>
        <w:szCs w:val="52"/>
        <w:lang w:val="en-US"/>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jc w:val="end"/>
      <w:rPr>
        <w:color w:themeColor="text1" w:val="000000"/>
      </w:rPr>
    </w:pPr>
    <w:r>
      <w:rPr>
        <w:rFonts w:cs="Arial" w:ascii="Arial" w:hAnsi="Arial"/>
        <w:b/>
        <w:color w:themeColor="text1" w:val="000000"/>
        <w:sz w:val="24"/>
        <w:szCs w:val="24"/>
      </w:rPr>
      <w:t xml:space="preserve"> </w:t>
    </w:r>
  </w:p>
  <w:p>
    <w:pPr>
      <w:pStyle w:val="NoSpacing"/>
      <w:rPr/>
    </w:pPr>
    <w:r>
      <w:rPr/>
    </w:r>
  </w:p>
  <w:p>
    <w:pPr>
      <w:pStyle w:val="NoSpacing"/>
      <w:rPr/>
    </w:pPr>
    <w:r>
      <w:rPr/>
    </w:r>
  </w:p>
  <w:p>
    <w:pPr>
      <w:pStyle w:val="NoSpacing"/>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pStyle w:val="Heading1"/>
      <w:lvlText w:val="%1"/>
      <w:lvlJc w:val="start"/>
      <w:pPr>
        <w:tabs>
          <w:tab w:val="num" w:pos="0"/>
        </w:tabs>
        <w:ind w:start="431" w:hanging="431"/>
      </w:pPr>
      <w:rPr>
        <w:b w:val="false"/>
        <w:bCs w:val="false"/>
        <w:i w:val="false"/>
        <w:iCs w:val="false"/>
        <w:caps w:val="false"/>
        <w:smallCaps w:val="false"/>
        <w:strike w:val="false"/>
        <w:dstrike w:val="false"/>
        <w:outline w:val="false"/>
        <w:shadow w:val="false"/>
        <w:emboss w:val="false"/>
        <w:imprint w:val="false"/>
        <w:vanish w:val="false"/>
        <w:spacing w:val="0"/>
        <w:kern w:val="0"/>
        <w:position w:val="0"/>
        <w:sz w:val="32"/>
        <w:szCs w:val="3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cntxtAlts/>
        </w14:cntxtAlts>
      </w:rPr>
    </w:lvl>
    <w:lvl w:ilvl="1">
      <w:start w:val="1"/>
      <w:numFmt w:val="decimal"/>
      <w:pStyle w:val="Heading2"/>
      <w:lvlText w:val="%1.%2"/>
      <w:lvlJc w:val="start"/>
      <w:pPr>
        <w:tabs>
          <w:tab w:val="num" w:pos="0"/>
        </w:tabs>
        <w:ind w:start="431" w:hanging="431"/>
      </w:pPr>
      <w:rPr/>
    </w:lvl>
    <w:lvl w:ilvl="2">
      <w:start w:val="1"/>
      <w:numFmt w:val="decimal"/>
      <w:pStyle w:val="Heading3"/>
      <w:lvlText w:val="%1.%2.%3"/>
      <w:lvlJc w:val="start"/>
      <w:pPr>
        <w:tabs>
          <w:tab w:val="num" w:pos="0"/>
        </w:tabs>
        <w:ind w:start="431" w:hanging="431"/>
      </w:pPr>
      <w:rPr/>
    </w:lvl>
    <w:lvl w:ilvl="3">
      <w:start w:val="1"/>
      <w:numFmt w:val="decimal"/>
      <w:pStyle w:val="Heading4"/>
      <w:lvlText w:val="%1.%2.%3.%4"/>
      <w:lvlJc w:val="start"/>
      <w:pPr>
        <w:tabs>
          <w:tab w:val="num" w:pos="0"/>
        </w:tabs>
        <w:ind w:start="431" w:hanging="431"/>
      </w:pPr>
      <w:rPr/>
    </w:lvl>
    <w:lvl w:ilvl="4">
      <w:start w:val="1"/>
      <w:numFmt w:val="decimal"/>
      <w:lvlText w:val="%1.%2.%3.%4.%5"/>
      <w:lvlJc w:val="start"/>
      <w:pPr>
        <w:tabs>
          <w:tab w:val="num" w:pos="0"/>
        </w:tabs>
        <w:ind w:start="431" w:hanging="431"/>
      </w:pPr>
      <w:rPr/>
    </w:lvl>
    <w:lvl w:ilvl="5">
      <w:start w:val="1"/>
      <w:numFmt w:val="decimal"/>
      <w:lvlText w:val="%1.%2.%3.%4.%5.%6"/>
      <w:lvlJc w:val="start"/>
      <w:pPr>
        <w:tabs>
          <w:tab w:val="num" w:pos="0"/>
        </w:tabs>
        <w:ind w:start="431" w:hanging="431"/>
      </w:pPr>
      <w:rPr/>
    </w:lvl>
    <w:lvl w:ilvl="6">
      <w:start w:val="1"/>
      <w:numFmt w:val="decimal"/>
      <w:lvlText w:val="%1.%2.%3.%4.%5.%6.%7"/>
      <w:lvlJc w:val="start"/>
      <w:pPr>
        <w:tabs>
          <w:tab w:val="num" w:pos="0"/>
        </w:tabs>
        <w:ind w:start="431" w:hanging="431"/>
      </w:pPr>
      <w:rPr/>
    </w:lvl>
    <w:lvl w:ilvl="7">
      <w:start w:val="1"/>
      <w:numFmt w:val="decimal"/>
      <w:lvlText w:val="%1.%2.%3.%4.%5.%6.%7.%8"/>
      <w:lvlJc w:val="start"/>
      <w:pPr>
        <w:tabs>
          <w:tab w:val="num" w:pos="0"/>
        </w:tabs>
        <w:ind w:start="431" w:hanging="431"/>
      </w:pPr>
      <w:rPr/>
    </w:lvl>
    <w:lvl w:ilvl="8">
      <w:start w:val="1"/>
      <w:numFmt w:val="decimal"/>
      <w:lvlText w:val="%1.%2.%3.%4.%5.%6.%7.%8.%9"/>
      <w:lvlJc w:val="start"/>
      <w:pPr>
        <w:tabs>
          <w:tab w:val="num" w:pos="0"/>
        </w:tabs>
        <w:ind w:start="431" w:hanging="431"/>
      </w:pPr>
      <w:rPr/>
    </w:lvl>
  </w:abstractNum>
  <w:abstractNum w:abstractNumId="2">
    <w:lvl w:ilvl="0">
      <w:start w:val="1"/>
      <w:numFmt w:val="decimal"/>
      <w:lvlText w:val="%1."/>
      <w:lvlJc w:val="start"/>
      <w:pPr>
        <w:tabs>
          <w:tab w:val="num" w:pos="0"/>
        </w:tabs>
        <w:ind w:start="720" w:hanging="360"/>
      </w:pPr>
      <w:rPr/>
    </w:lvl>
    <w:lvl w:ilvl="1">
      <w:start w:val="1"/>
      <w:numFmt w:val="decimal"/>
      <w:lvlText w:val="%1.%2."/>
      <w:lvlJc w:val="start"/>
      <w:pPr>
        <w:tabs>
          <w:tab w:val="num" w:pos="0"/>
        </w:tabs>
        <w:ind w:start="1440" w:hanging="360"/>
      </w:pPr>
      <w:rPr/>
    </w:lvl>
    <w:lvl w:ilvl="2">
      <w:start w:val="1"/>
      <w:numFmt w:val="decimal"/>
      <w:lvlText w:val="%1.%2.%3."/>
      <w:lvlJc w:val="start"/>
      <w:pPr>
        <w:tabs>
          <w:tab w:val="num" w:pos="0"/>
        </w:tabs>
        <w:ind w:start="2160" w:hanging="180"/>
      </w:pPr>
      <w:rPr/>
    </w:lvl>
    <w:lvl w:ilvl="3">
      <w:start w:val="1"/>
      <w:numFmt w:val="decimal"/>
      <w:lvlText w:val="%1.%2.%3.%4."/>
      <w:lvlJc w:val="start"/>
      <w:pPr>
        <w:tabs>
          <w:tab w:val="num" w:pos="0"/>
        </w:tabs>
        <w:ind w:start="2880" w:hanging="360"/>
      </w:pPr>
      <w:rPr/>
    </w:lvl>
    <w:lvl w:ilvl="4">
      <w:start w:val="1"/>
      <w:numFmt w:val="decimal"/>
      <w:lvlText w:val="%1.%2.%3.%4.%5."/>
      <w:lvlJc w:val="start"/>
      <w:pPr>
        <w:tabs>
          <w:tab w:val="num" w:pos="0"/>
        </w:tabs>
        <w:ind w:start="3600" w:hanging="360"/>
      </w:pPr>
      <w:rPr/>
    </w:lvl>
    <w:lvl w:ilvl="5">
      <w:start w:val="1"/>
      <w:numFmt w:val="decimal"/>
      <w:lvlText w:val="%1.%2.%3.%4.%5.%6."/>
      <w:lvlJc w:val="start"/>
      <w:pPr>
        <w:tabs>
          <w:tab w:val="num" w:pos="0"/>
        </w:tabs>
        <w:ind w:start="4320" w:hanging="180"/>
      </w:pPr>
      <w:rPr/>
    </w:lvl>
    <w:lvl w:ilvl="6">
      <w:start w:val="1"/>
      <w:numFmt w:val="decimal"/>
      <w:lvlText w:val="%1.%2.%3.%4.%5.%6.%7."/>
      <w:lvlJc w:val="start"/>
      <w:pPr>
        <w:tabs>
          <w:tab w:val="num" w:pos="0"/>
        </w:tabs>
        <w:ind w:start="5040" w:hanging="360"/>
      </w:pPr>
      <w:rPr/>
    </w:lvl>
    <w:lvl w:ilvl="7">
      <w:start w:val="1"/>
      <w:numFmt w:val="decimal"/>
      <w:lvlText w:val="%1.%2.%3.%4.%5.%6.%7.%8."/>
      <w:lvlJc w:val="start"/>
      <w:pPr>
        <w:tabs>
          <w:tab w:val="num" w:pos="0"/>
        </w:tabs>
        <w:ind w:start="5760" w:hanging="360"/>
      </w:pPr>
      <w:rPr/>
    </w:lvl>
    <w:lvl w:ilvl="8">
      <w:start w:val="1"/>
      <w:numFmt w:val="decimal"/>
      <w:lvlText w:val="%1.%2.%3.%4.%5.%6.%7.%8.%9."/>
      <w:lvlJc w:val="start"/>
      <w:pPr>
        <w:tabs>
          <w:tab w:val="num" w:pos="0"/>
        </w:tabs>
        <w:ind w:start="6480" w:hanging="180"/>
      </w:pPr>
      <w:rPr/>
    </w:lvl>
  </w:abstractNum>
  <w:abstractNum w:abstractNumId="3">
    <w:lvl w:ilvl="0">
      <w:start w:val="1"/>
      <w:numFmt w:val="lowerLetter"/>
      <w:lvlText w:val="%1."/>
      <w:lvlJc w:val="start"/>
      <w:pPr>
        <w:tabs>
          <w:tab w:val="num" w:pos="0"/>
        </w:tabs>
        <w:ind w:start="643" w:hanging="360"/>
      </w:pPr>
      <w:rPr>
        <w:color w:themeColor="accent3" w:val="A0B5FF"/>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start w:val="1"/>
      <w:numFmt w:val="lowerRoman"/>
      <w:lvlText w:val="%1."/>
      <w:lvlJc w:val="start"/>
      <w:pPr>
        <w:tabs>
          <w:tab w:val="num" w:pos="0"/>
        </w:tabs>
        <w:ind w:start="1276" w:hanging="360"/>
      </w:pPr>
      <w:rPr>
        <w:color w:themeColor="accent3" w:val="A0B5FF"/>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bullet"/>
      <w:lvlText w:val=""/>
      <w:lvlJc w:val="start"/>
      <w:pPr>
        <w:tabs>
          <w:tab w:val="num" w:pos="284"/>
        </w:tabs>
        <w:ind w:start="284" w:hanging="284"/>
      </w:pPr>
      <w:rPr>
        <w:rFonts w:ascii="Symbol" w:hAnsi="Symbol" w:cs="Symbol" w:hint="default"/>
        <w:color w:themeColor="accent3" w:val="A0B5FF"/>
      </w:rPr>
    </w:lvl>
    <w:lvl w:ilvl="1">
      <w:start w:val="1"/>
      <w:numFmt w:val="bullet"/>
      <w:lvlText w:val=""/>
      <w:lvlJc w:val="start"/>
      <w:pPr>
        <w:tabs>
          <w:tab w:val="num" w:pos="0"/>
        </w:tabs>
        <w:ind w:start="644" w:hanging="360"/>
      </w:pPr>
      <w:rPr>
        <w:rFonts w:ascii="Symbol" w:hAnsi="Symbol" w:cs="Symbol" w:hint="default"/>
        <w:color w:themeColor="accent4" w:val="FC8F5C"/>
      </w:rPr>
    </w:lvl>
    <w:lvl w:ilvl="2">
      <w:start w:val="1"/>
      <w:numFmt w:val="bullet"/>
      <w:lvlText w:val=""/>
      <w:lvlJc w:val="start"/>
      <w:pPr>
        <w:tabs>
          <w:tab w:val="num" w:pos="0"/>
        </w:tabs>
        <w:ind w:start="927" w:hanging="360"/>
      </w:pPr>
      <w:rPr>
        <w:rFonts w:ascii="Symbol" w:hAnsi="Symbol" w:cs="Symbol" w:hint="default"/>
        <w:color w:themeColor="accent6" w:val="E8DED7"/>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
    <w:lvl w:ilvl="0">
      <w:start w:val="1"/>
      <w:numFmt w:val="bullet"/>
      <w:lvlText w:val=""/>
      <w:lvlJc w:val="start"/>
      <w:pPr>
        <w:tabs>
          <w:tab w:val="num" w:pos="0"/>
        </w:tabs>
        <w:ind w:start="360" w:hanging="360"/>
      </w:pPr>
      <w:rPr>
        <w:rFonts w:ascii="Wingdings" w:hAnsi="Wingdings" w:cs="Wingdings" w:hint="default"/>
        <w:color w:themeColor="accent1" w:val="3B1C1C"/>
      </w:rPr>
    </w:lvl>
    <w:lvl w:ilvl="1">
      <w:start w:val="1"/>
      <w:numFmt w:val="bullet"/>
      <w:lvlText w:val="o"/>
      <w:lvlJc w:val="start"/>
      <w:pPr>
        <w:tabs>
          <w:tab w:val="num" w:pos="0"/>
        </w:tabs>
        <w:ind w:start="1080" w:hanging="360"/>
      </w:pPr>
      <w:rPr>
        <w:rFonts w:ascii="Courier New" w:hAnsi="Courier New" w:cs="Courier New" w:hint="default"/>
      </w:rPr>
    </w:lvl>
    <w:lvl w:ilvl="2">
      <w:start w:val="1"/>
      <w:numFmt w:val="bullet"/>
      <w:lvlText w:val=""/>
      <w:lvlJc w:val="start"/>
      <w:pPr>
        <w:tabs>
          <w:tab w:val="num" w:pos="0"/>
        </w:tabs>
        <w:ind w:start="1800" w:hanging="360"/>
      </w:pPr>
      <w:rPr>
        <w:rFonts w:ascii="Wingdings" w:hAnsi="Wingdings" w:cs="Wingdings" w:hint="default"/>
      </w:rPr>
    </w:lvl>
    <w:lvl w:ilvl="3">
      <w:start w:val="1"/>
      <w:numFmt w:val="bullet"/>
      <w:lvlText w:val=""/>
      <w:lvlJc w:val="start"/>
      <w:pPr>
        <w:tabs>
          <w:tab w:val="num" w:pos="0"/>
        </w:tabs>
        <w:ind w:start="2520" w:hanging="360"/>
      </w:pPr>
      <w:rPr>
        <w:rFonts w:ascii="Symbol" w:hAnsi="Symbol" w:cs="Symbol" w:hint="default"/>
      </w:rPr>
    </w:lvl>
    <w:lvl w:ilvl="4">
      <w:start w:val="1"/>
      <w:numFmt w:val="bullet"/>
      <w:lvlText w:val="o"/>
      <w:lvlJc w:val="start"/>
      <w:pPr>
        <w:tabs>
          <w:tab w:val="num" w:pos="0"/>
        </w:tabs>
        <w:ind w:start="3240" w:hanging="360"/>
      </w:pPr>
      <w:rPr>
        <w:rFonts w:ascii="Courier New" w:hAnsi="Courier New" w:cs="Courier New" w:hint="default"/>
      </w:rPr>
    </w:lvl>
    <w:lvl w:ilvl="5">
      <w:start w:val="1"/>
      <w:numFmt w:val="bullet"/>
      <w:lvlText w:val=""/>
      <w:lvlJc w:val="start"/>
      <w:pPr>
        <w:tabs>
          <w:tab w:val="num" w:pos="0"/>
        </w:tabs>
        <w:ind w:start="3960" w:hanging="360"/>
      </w:pPr>
      <w:rPr>
        <w:rFonts w:ascii="Wingdings" w:hAnsi="Wingdings" w:cs="Wingdings" w:hint="default"/>
      </w:rPr>
    </w:lvl>
    <w:lvl w:ilvl="6">
      <w:start w:val="1"/>
      <w:numFmt w:val="bullet"/>
      <w:lvlText w:val=""/>
      <w:lvlJc w:val="start"/>
      <w:pPr>
        <w:tabs>
          <w:tab w:val="num" w:pos="0"/>
        </w:tabs>
        <w:ind w:start="4680" w:hanging="360"/>
      </w:pPr>
      <w:rPr>
        <w:rFonts w:ascii="Symbol" w:hAnsi="Symbol" w:cs="Symbol" w:hint="default"/>
      </w:rPr>
    </w:lvl>
    <w:lvl w:ilvl="7">
      <w:start w:val="1"/>
      <w:numFmt w:val="bullet"/>
      <w:lvlText w:val="o"/>
      <w:lvlJc w:val="start"/>
      <w:pPr>
        <w:tabs>
          <w:tab w:val="num" w:pos="0"/>
        </w:tabs>
        <w:ind w:start="5400" w:hanging="360"/>
      </w:pPr>
      <w:rPr>
        <w:rFonts w:ascii="Courier New" w:hAnsi="Courier New" w:cs="Courier New" w:hint="default"/>
      </w:rPr>
    </w:lvl>
    <w:lvl w:ilvl="8">
      <w:start w:val="1"/>
      <w:numFmt w:val="bullet"/>
      <w:lvlText w:val=""/>
      <w:lvlJc w:val="start"/>
      <w:pPr>
        <w:tabs>
          <w:tab w:val="num" w:pos="0"/>
        </w:tabs>
        <w:ind w:start="6120" w:hanging="360"/>
      </w:pPr>
      <w:rPr>
        <w:rFonts w:ascii="Wingdings" w:hAnsi="Wingdings" w:cs="Wingdings" w:hint="default"/>
      </w:rPr>
    </w:lvl>
  </w:abstractNum>
  <w:abstractNum w:abstractNumId="7">
    <w:lvl w:ilvl="0">
      <w:start w:val="1"/>
      <w:numFmt w:val="bullet"/>
      <w:lvlText w:val=""/>
      <w:lvlJc w:val="start"/>
      <w:pPr>
        <w:tabs>
          <w:tab w:val="num" w:pos="0"/>
        </w:tabs>
        <w:ind w:start="720" w:hanging="360"/>
      </w:pPr>
      <w:rPr>
        <w:rFonts w:ascii="Wingdings" w:hAnsi="Wingdings" w:cs="Wingding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
    <w:lvl w:ilvl="0">
      <w:start w:val="1"/>
      <w:numFmt w:val="decimal"/>
      <w:suff w:val="nothing"/>
      <w:lvlText w:val=""/>
      <w:lvlJc w:val="start"/>
      <w:pPr>
        <w:tabs>
          <w:tab w:val="num" w:pos="0"/>
        </w:tabs>
        <w:ind w:start="1701" w:hanging="0"/>
      </w:pPr>
      <w:rPr>
        <w:b/>
      </w:rPr>
    </w:lvl>
    <w:lvl w:ilvl="1">
      <w:start w:val="1"/>
      <w:numFmt w:val="decimal"/>
      <w:lvlText w:val="%2"/>
      <w:lvlJc w:val="start"/>
      <w:pPr>
        <w:tabs>
          <w:tab w:val="num" w:pos="680"/>
        </w:tabs>
        <w:ind w:start="680" w:hanging="680"/>
      </w:pPr>
      <w:rPr>
        <w:b/>
        <w:bCs w:val="false"/>
      </w:rPr>
    </w:lvl>
    <w:lvl w:ilvl="2">
      <w:start w:val="1"/>
      <w:numFmt w:val="decimal"/>
      <w:lvlText w:val="%2.%3"/>
      <w:lvlJc w:val="start"/>
      <w:pPr>
        <w:tabs>
          <w:tab w:val="num" w:pos="0"/>
        </w:tabs>
        <w:ind w:start="1134" w:hanging="748"/>
      </w:pPr>
      <w:rPr>
        <w:color w:val="8BA4FF"/>
      </w:rPr>
    </w:lvl>
    <w:lvl w:ilvl="3">
      <w:start w:val="1"/>
      <w:numFmt w:val="decimal"/>
      <w:lvlText w:val="%2.%3.%4"/>
      <w:lvlJc w:val="start"/>
      <w:pPr>
        <w:tabs>
          <w:tab w:val="num" w:pos="1134"/>
        </w:tabs>
        <w:ind w:start="1134" w:hanging="414"/>
      </w:pPr>
      <w:rPr>
        <w:color w:val="8BA4FF"/>
      </w:rPr>
    </w:lvl>
    <w:lvl w:ilvl="4">
      <w:start w:val="1"/>
      <w:numFmt w:val="decimal"/>
      <w:lvlText w:val="%2.%3.%4"/>
      <w:lvlJc w:val="start"/>
      <w:pPr>
        <w:tabs>
          <w:tab w:val="num" w:pos="0"/>
        </w:tabs>
        <w:ind w:start="1134" w:hanging="57"/>
      </w:pPr>
      <w:rPr>
        <w:b/>
        <w:bCs w:val="false"/>
        <w:color w:val="8BA4FF"/>
      </w:rPr>
    </w:lvl>
    <w:lvl w:ilvl="5">
      <w:start w:val="1"/>
      <w:numFmt w:val="decimal"/>
      <w:lvlText w:val="%5.%6."/>
      <w:lvlJc w:val="start"/>
      <w:pPr>
        <w:tabs>
          <w:tab w:val="num" w:pos="454"/>
        </w:tabs>
        <w:ind w:start="454" w:hanging="454"/>
      </w:pPr>
      <w:rPr>
        <w:b/>
        <w:bCs w:val="false"/>
        <w:color w:themeColor="background2" w:themeShade="80" w:val="00FFFF"/>
      </w:rPr>
    </w:lvl>
    <w:lvl w:ilvl="6">
      <w:start w:val="1"/>
      <w:numFmt w:val="decimal"/>
      <w:suff w:val="nothing"/>
      <w:lvlText w:val=""/>
      <w:lvlJc w:val="start"/>
      <w:pPr>
        <w:tabs>
          <w:tab w:val="num" w:pos="0"/>
        </w:tabs>
        <w:ind w:start="0" w:hanging="0"/>
      </w:pPr>
      <w:rPr/>
    </w:lvl>
    <w:lvl w:ilvl="7">
      <w:start w:val="1"/>
      <w:numFmt w:val="decimal"/>
      <w:suff w:val="nothing"/>
      <w:lvlText w:val=""/>
      <w:lvlJc w:val="start"/>
      <w:pPr>
        <w:tabs>
          <w:tab w:val="num" w:pos="0"/>
        </w:tabs>
        <w:ind w:start="0" w:hanging="0"/>
      </w:pPr>
      <w:rPr/>
    </w:lvl>
    <w:lvl w:ilvl="8">
      <w:start w:val="1"/>
      <w:numFmt w:val="lowerRoman"/>
      <w:lvlText w:val="%9."/>
      <w:lvlJc w:val="start"/>
      <w:pPr>
        <w:tabs>
          <w:tab w:val="num" w:pos="0"/>
        </w:tabs>
        <w:ind w:start="3240" w:hanging="360"/>
      </w:pPr>
      <w:rPr/>
    </w:lvl>
  </w:abstractNum>
  <w:abstractNum w:abstractNumId="10">
    <w:lvl w:ilvl="0">
      <w:start w:val="1"/>
      <w:numFmt w:val="decimal"/>
      <w:lvlText w:val="%1."/>
      <w:lvlJc w:val="start"/>
      <w:pPr>
        <w:tabs>
          <w:tab w:val="num" w:pos="360"/>
        </w:tabs>
        <w:ind w:start="360" w:hanging="360"/>
      </w:pPr>
      <w:rPr/>
    </w:lvl>
    <w:lvl w:ilvl="1">
      <w:start w:val="0"/>
      <w:numFmt w:val="bullet"/>
      <w:lvlText w:val="-"/>
      <w:lvlJc w:val="start"/>
      <w:pPr>
        <w:tabs>
          <w:tab w:val="num" w:pos="0"/>
        </w:tabs>
        <w:ind w:start="1080" w:hanging="360"/>
      </w:pPr>
      <w:rPr>
        <w:rFonts w:ascii="Gill Sans MT" w:hAnsi="Gill Sans MT" w:cs="Gill Sans MT" w:hint="default"/>
      </w:rPr>
    </w:lvl>
    <w:lvl w:ilvl="2">
      <w:start w:val="1"/>
      <w:numFmt w:val="decimal"/>
      <w:lvlText w:val="%3."/>
      <w:lvlJc w:val="start"/>
      <w:pPr>
        <w:tabs>
          <w:tab w:val="num" w:pos="1800"/>
        </w:tabs>
        <w:ind w:start="1800" w:hanging="360"/>
      </w:pPr>
      <w:rPr/>
    </w:lvl>
    <w:lvl w:ilvl="3">
      <w:start w:val="1"/>
      <w:numFmt w:val="decimal"/>
      <w:lvlText w:val="%4."/>
      <w:lvlJc w:val="start"/>
      <w:pPr>
        <w:tabs>
          <w:tab w:val="num" w:pos="2520"/>
        </w:tabs>
        <w:ind w:start="2520" w:hanging="360"/>
      </w:pPr>
      <w:rPr/>
    </w:lvl>
    <w:lvl w:ilvl="4">
      <w:start w:val="1"/>
      <w:numFmt w:val="decimal"/>
      <w:lvlText w:val="%5."/>
      <w:lvlJc w:val="start"/>
      <w:pPr>
        <w:tabs>
          <w:tab w:val="num" w:pos="3240"/>
        </w:tabs>
        <w:ind w:start="3240" w:hanging="360"/>
      </w:pPr>
      <w:rPr/>
    </w:lvl>
    <w:lvl w:ilvl="5">
      <w:start w:val="1"/>
      <w:numFmt w:val="decimal"/>
      <w:lvlText w:val="%6."/>
      <w:lvlJc w:val="start"/>
      <w:pPr>
        <w:tabs>
          <w:tab w:val="num" w:pos="3960"/>
        </w:tabs>
        <w:ind w:start="3960" w:hanging="360"/>
      </w:pPr>
      <w:rPr/>
    </w:lvl>
    <w:lvl w:ilvl="6">
      <w:start w:val="1"/>
      <w:numFmt w:val="decimal"/>
      <w:lvlText w:val="%7."/>
      <w:lvlJc w:val="start"/>
      <w:pPr>
        <w:tabs>
          <w:tab w:val="num" w:pos="4680"/>
        </w:tabs>
        <w:ind w:start="4680" w:hanging="360"/>
      </w:pPr>
      <w:rPr/>
    </w:lvl>
    <w:lvl w:ilvl="7">
      <w:start w:val="1"/>
      <w:numFmt w:val="decimal"/>
      <w:lvlText w:val="%8."/>
      <w:lvlJc w:val="start"/>
      <w:pPr>
        <w:tabs>
          <w:tab w:val="num" w:pos="5400"/>
        </w:tabs>
        <w:ind w:start="5400" w:hanging="360"/>
      </w:pPr>
      <w:rPr/>
    </w:lvl>
    <w:lvl w:ilvl="8">
      <w:start w:val="1"/>
      <w:numFmt w:val="decimal"/>
      <w:lvlText w:val="%9."/>
      <w:lvlJc w:val="start"/>
      <w:pPr>
        <w:tabs>
          <w:tab w:val="num" w:pos="6120"/>
        </w:tabs>
        <w:ind w:start="6120" w:hanging="360"/>
      </w:pPr>
      <w:rPr/>
    </w:lvl>
  </w:abstractNum>
  <w:abstractNum w:abstractNumId="11">
    <w:lvl w:ilvl="0">
      <w:start w:val="1"/>
      <w:numFmt w:val="decimal"/>
      <w:lvlText w:val="%1."/>
      <w:lvlJc w:val="start"/>
      <w:pPr>
        <w:tabs>
          <w:tab w:val="num" w:pos="720"/>
        </w:tabs>
        <w:ind w:start="720" w:hanging="360"/>
      </w:pPr>
      <w:rPr/>
    </w:lvl>
    <w:lvl w:ilvl="1">
      <w:start w:val="1"/>
      <w:numFmt w:val="bullet"/>
      <w:lvlText w:val=""/>
      <w:lvlJc w:val="start"/>
      <w:pPr>
        <w:tabs>
          <w:tab w:val="num" w:pos="0"/>
        </w:tabs>
        <w:ind w:start="1440" w:hanging="360"/>
      </w:pPr>
      <w:rPr>
        <w:rFonts w:ascii="Symbol" w:hAnsi="Symbol" w:cs="Symbol" w:hint="default"/>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
    <w:lvl w:ilvl="0">
      <w:start w:val="2"/>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6">
    <w:lvl w:ilvl="0">
      <w:start w:val="2"/>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7">
    <w:lvl w:ilvl="0">
      <w:start w:val="3"/>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8">
    <w:lvl w:ilvl="0">
      <w:start w:val="4"/>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
    <w:lvl w:ilvl="0">
      <w:start w:val="5"/>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1">
    <w:lvl w:ilvl="0">
      <w:start w:val="1"/>
      <w:numFmt w:val="decimal"/>
      <w:lvlText w:val="%1."/>
      <w:lvlJc w:val="start"/>
      <w:pPr>
        <w:tabs>
          <w:tab w:val="num" w:pos="720"/>
        </w:tabs>
        <w:ind w:start="720" w:hanging="360"/>
      </w:pPr>
      <w:rPr/>
    </w:lvl>
    <w:lvl w:ilvl="1">
      <w:start w:val="1"/>
      <w:numFmt w:val="decimal"/>
      <w:lvlText w:val="%2)"/>
      <w:lvlJc w:val="start"/>
      <w:pPr>
        <w:tabs>
          <w:tab w:val="num" w:pos="0"/>
        </w:tabs>
        <w:ind w:start="786"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3">
    <w:lvl w:ilvl="0">
      <w:start w:val="1"/>
      <w:numFmt w:val="decimal"/>
      <w:lvlText w:val="%1."/>
      <w:lvlJc w:val="start"/>
      <w:pPr>
        <w:tabs>
          <w:tab w:val="num" w:pos="720"/>
        </w:tabs>
        <w:ind w:start="720" w:hanging="360"/>
      </w:pPr>
      <w:rPr/>
    </w:lvl>
    <w:lvl w:ilvl="1">
      <w:start w:val="1"/>
      <w:numFmt w:val="decimal"/>
      <w:lvlText w:val="%2."/>
      <w:lvlJc w:val="start"/>
      <w:pPr>
        <w:tabs>
          <w:tab w:val="num" w:pos="0"/>
        </w:tabs>
        <w:ind w:start="1440" w:hanging="360"/>
      </w:pPr>
      <w:rPr/>
    </w:lvl>
    <w:lvl w:ilvl="2">
      <w:start w:val="1"/>
      <w:numFmt w:val="bullet"/>
      <w:lvlText w:val=""/>
      <w:lvlJc w:val="start"/>
      <w:pPr>
        <w:tabs>
          <w:tab w:val="num" w:pos="0"/>
        </w:tabs>
        <w:ind w:start="2160" w:hanging="360"/>
      </w:pPr>
      <w:rPr>
        <w:rFonts w:ascii="Symbol" w:hAnsi="Symbol" w:cs="Symbol" w:hint="default"/>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4">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5">
    <w:lvl w:ilvl="0">
      <w:start w:val="1"/>
      <w:numFmt w:val="upperLetter"/>
      <w:lvlText w:val="%1."/>
      <w:lvlJc w:val="start"/>
      <w:pPr>
        <w:tabs>
          <w:tab w:val="num" w:pos="0"/>
        </w:tabs>
        <w:ind w:start="720" w:hanging="360"/>
      </w:pPr>
      <w:rPr/>
    </w:lvl>
    <w:lvl w:ilvl="1">
      <w:start w:val="1"/>
      <w:numFmt w:val="decimal"/>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6">
    <w:lvl w:ilvl="0">
      <w:start w:val="1"/>
      <w:numFmt w:val="upperLetter"/>
      <w:lvlText w:val="%1."/>
      <w:lvlJc w:val="start"/>
      <w:pPr>
        <w:tabs>
          <w:tab w:val="num" w:pos="720"/>
        </w:tabs>
        <w:ind w:start="720" w:hanging="360"/>
      </w:pPr>
      <w:rPr/>
    </w:lvl>
    <w:lvl w:ilvl="1">
      <w:start w:val="1"/>
      <w:numFmt w:val="decimal"/>
      <w:lvlText w:val="%2."/>
      <w:lvlJc w:val="start"/>
      <w:pPr>
        <w:tabs>
          <w:tab w:val="num" w:pos="0"/>
        </w:tabs>
        <w:ind w:start="1440" w:hanging="360"/>
      </w:pPr>
      <w:rPr/>
    </w:lvl>
    <w:lvl w:ilvl="2">
      <w:start w:val="1"/>
      <w:numFmt w:val="bullet"/>
      <w:lvlText w:val=""/>
      <w:lvlJc w:val="start"/>
      <w:pPr>
        <w:tabs>
          <w:tab w:val="num" w:pos="0"/>
        </w:tabs>
        <w:ind w:start="2160" w:hanging="360"/>
      </w:pPr>
      <w:rPr>
        <w:rFonts w:ascii="Symbol" w:hAnsi="Symbol" w:cs="Symbol" w:hint="default"/>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7">
    <w:lvl w:ilvl="0">
      <w:start w:val="1"/>
      <w:numFmt w:val="decimal"/>
      <w:lvlText w:val="%1."/>
      <w:lvlJc w:val="start"/>
      <w:pPr>
        <w:tabs>
          <w:tab w:val="num" w:pos="720"/>
        </w:tabs>
        <w:ind w:start="720" w:hanging="360"/>
      </w:pPr>
      <w:rPr/>
    </w:lvl>
    <w:lvl w:ilvl="1">
      <w:start w:val="1"/>
      <w:numFmt w:val="upperLetter"/>
      <w:lvlText w:val="%2."/>
      <w:lvlJc w:val="start"/>
      <w:pPr>
        <w:tabs>
          <w:tab w:val="num" w:pos="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8">
    <w:lvl w:ilvl="0">
      <w:start w:val="1"/>
      <w:numFmt w:val="upperLetter"/>
      <w:lvlText w:val="%1."/>
      <w:lvlJc w:val="start"/>
      <w:pPr>
        <w:tabs>
          <w:tab w:val="num" w:pos="720"/>
        </w:tabs>
        <w:ind w:start="720" w:hanging="360"/>
      </w:pPr>
      <w:rPr/>
    </w:lvl>
    <w:lvl w:ilvl="1">
      <w:start w:val="1"/>
      <w:numFmt w:val="bullet"/>
      <w:lvlText w:val=""/>
      <w:lvlJc w:val="start"/>
      <w:pPr>
        <w:tabs>
          <w:tab w:val="num" w:pos="0"/>
        </w:tabs>
        <w:ind w:start="1440" w:hanging="360"/>
      </w:pPr>
      <w:rPr>
        <w:rFonts w:ascii="Symbol" w:hAnsi="Symbol" w:cs="Symbol" w:hint="default"/>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1">
    <w:lvl w:ilvl="0">
      <w:start w:val="1"/>
      <w:numFmt w:val="bullet"/>
      <w:lvlText w:val=""/>
      <w:lvlJc w:val="start"/>
      <w:pPr>
        <w:tabs>
          <w:tab w:val="num" w:pos="0"/>
        </w:tabs>
        <w:ind w:start="775" w:hanging="360"/>
      </w:pPr>
      <w:rPr>
        <w:rFonts w:ascii="Symbol" w:hAnsi="Symbol" w:cs="Symbol" w:hint="default"/>
      </w:rPr>
    </w:lvl>
    <w:lvl w:ilvl="1">
      <w:start w:val="1"/>
      <w:numFmt w:val="bullet"/>
      <w:lvlText w:val="o"/>
      <w:lvlJc w:val="start"/>
      <w:pPr>
        <w:tabs>
          <w:tab w:val="num" w:pos="0"/>
        </w:tabs>
        <w:ind w:start="1495" w:hanging="360"/>
      </w:pPr>
      <w:rPr>
        <w:rFonts w:ascii="Courier New" w:hAnsi="Courier New" w:cs="Courier New" w:hint="default"/>
      </w:rPr>
    </w:lvl>
    <w:lvl w:ilvl="2">
      <w:start w:val="1"/>
      <w:numFmt w:val="bullet"/>
      <w:lvlText w:val=""/>
      <w:lvlJc w:val="start"/>
      <w:pPr>
        <w:tabs>
          <w:tab w:val="num" w:pos="0"/>
        </w:tabs>
        <w:ind w:start="2215" w:hanging="360"/>
      </w:pPr>
      <w:rPr>
        <w:rFonts w:ascii="Wingdings" w:hAnsi="Wingdings" w:cs="Wingdings" w:hint="default"/>
      </w:rPr>
    </w:lvl>
    <w:lvl w:ilvl="3">
      <w:start w:val="1"/>
      <w:numFmt w:val="bullet"/>
      <w:lvlText w:val=""/>
      <w:lvlJc w:val="start"/>
      <w:pPr>
        <w:tabs>
          <w:tab w:val="num" w:pos="0"/>
        </w:tabs>
        <w:ind w:start="2935" w:hanging="360"/>
      </w:pPr>
      <w:rPr>
        <w:rFonts w:ascii="Symbol" w:hAnsi="Symbol" w:cs="Symbol" w:hint="default"/>
      </w:rPr>
    </w:lvl>
    <w:lvl w:ilvl="4">
      <w:start w:val="1"/>
      <w:numFmt w:val="bullet"/>
      <w:lvlText w:val="o"/>
      <w:lvlJc w:val="start"/>
      <w:pPr>
        <w:tabs>
          <w:tab w:val="num" w:pos="0"/>
        </w:tabs>
        <w:ind w:start="3655" w:hanging="360"/>
      </w:pPr>
      <w:rPr>
        <w:rFonts w:ascii="Courier New" w:hAnsi="Courier New" w:cs="Courier New" w:hint="default"/>
      </w:rPr>
    </w:lvl>
    <w:lvl w:ilvl="5">
      <w:start w:val="1"/>
      <w:numFmt w:val="bullet"/>
      <w:lvlText w:val=""/>
      <w:lvlJc w:val="start"/>
      <w:pPr>
        <w:tabs>
          <w:tab w:val="num" w:pos="0"/>
        </w:tabs>
        <w:ind w:start="4375" w:hanging="360"/>
      </w:pPr>
      <w:rPr>
        <w:rFonts w:ascii="Wingdings" w:hAnsi="Wingdings" w:cs="Wingdings" w:hint="default"/>
      </w:rPr>
    </w:lvl>
    <w:lvl w:ilvl="6">
      <w:start w:val="1"/>
      <w:numFmt w:val="bullet"/>
      <w:lvlText w:val=""/>
      <w:lvlJc w:val="start"/>
      <w:pPr>
        <w:tabs>
          <w:tab w:val="num" w:pos="0"/>
        </w:tabs>
        <w:ind w:start="5095" w:hanging="360"/>
      </w:pPr>
      <w:rPr>
        <w:rFonts w:ascii="Symbol" w:hAnsi="Symbol" w:cs="Symbol" w:hint="default"/>
      </w:rPr>
    </w:lvl>
    <w:lvl w:ilvl="7">
      <w:start w:val="1"/>
      <w:numFmt w:val="bullet"/>
      <w:lvlText w:val="o"/>
      <w:lvlJc w:val="start"/>
      <w:pPr>
        <w:tabs>
          <w:tab w:val="num" w:pos="0"/>
        </w:tabs>
        <w:ind w:start="5815" w:hanging="360"/>
      </w:pPr>
      <w:rPr>
        <w:rFonts w:ascii="Courier New" w:hAnsi="Courier New" w:cs="Courier New" w:hint="default"/>
      </w:rPr>
    </w:lvl>
    <w:lvl w:ilvl="8">
      <w:start w:val="1"/>
      <w:numFmt w:val="bullet"/>
      <w:lvlText w:val=""/>
      <w:lvlJc w:val="start"/>
      <w:pPr>
        <w:tabs>
          <w:tab w:val="num" w:pos="0"/>
        </w:tabs>
        <w:ind w:start="6535"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Arial" w:asciiTheme="minorHAnsi" w:cstheme="minorBidi" w:eastAsiaTheme="minorHAnsi" w:hAnsiTheme="minorHAnsi"/>
        <w:sz w:val="18"/>
        <w:szCs w:val="18"/>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0" w:semiHidden="1" w:unhideWhenUsed="1" w:qFormat="1"/>
    <w:lsdException w:name="heading 6" w:uiPriority="0" w:semiHidden="1" w:unhideWhenUsed="1"/>
    <w:lsdException w:name="heading 7" w:uiPriority="0" w:semiHidden="1" w:unhideWhenUsed="1"/>
    <w:lsdException w:name="heading 8" w:uiPriority="0" w:semiHidden="1" w:unhideWhenUsed="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5" w:semiHidden="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iPriority="0" w:semiHidden="1" w:unhideWhenUsed="1"/>
    <w:lsdException w:name="Strong" w:uiPriority="22" w:semiHidden="1"/>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uiPriority="0"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a4921"/>
    <w:pPr>
      <w:widowControl/>
      <w:bidi w:val="0"/>
      <w:spacing w:lineRule="auto" w:line="288" w:before="240" w:after="0"/>
      <w:jc w:val="start"/>
    </w:pPr>
    <w:rPr>
      <w:rFonts w:ascii="Gill Sans MT" w:hAnsi="Gill Sans MT" w:eastAsia="Aptos" w:cs="Arial" w:cstheme="minorBidi" w:eastAsiaTheme="minorHAnsi"/>
      <w:color w:val="auto"/>
      <w:kern w:val="0"/>
      <w:sz w:val="20"/>
      <w:szCs w:val="18"/>
      <w:lang w:val="en-GB" w:eastAsia="en-US" w:bidi="ar-SA"/>
    </w:rPr>
  </w:style>
  <w:style w:type="paragraph" w:styleId="Heading1">
    <w:name w:val="heading 1"/>
    <w:basedOn w:val="Normal"/>
    <w:next w:val="Normal"/>
    <w:link w:val="Heading1Char"/>
    <w:qFormat/>
    <w:rsid w:val="00473693"/>
    <w:pPr>
      <w:numPr>
        <w:ilvl w:val="0"/>
        <w:numId w:val="1"/>
      </w:numPr>
      <w:outlineLvl w:val="0"/>
    </w:pPr>
    <w:rPr>
      <w:b/>
      <w:color w:themeColor="accent2" w:val="6E2330"/>
      <w:sz w:val="32"/>
    </w:rPr>
  </w:style>
  <w:style w:type="paragraph" w:styleId="Heading2">
    <w:name w:val="heading 2"/>
    <w:next w:val="Normal"/>
    <w:link w:val="Heading2Char"/>
    <w:qFormat/>
    <w:rsid w:val="00473693"/>
    <w:pPr>
      <w:keepNext w:val="true"/>
      <w:keepLines/>
      <w:widowControl/>
      <w:numPr>
        <w:ilvl w:val="1"/>
        <w:numId w:val="1"/>
      </w:numPr>
      <w:bidi w:val="0"/>
      <w:spacing w:before="240" w:after="0"/>
      <w:jc w:val="both"/>
      <w:outlineLvl w:val="1"/>
    </w:pPr>
    <w:rPr>
      <w:rFonts w:ascii="Gill Sans MT" w:hAnsi="Gill Sans MT" w:eastAsia="游ゴシック Light" w:cs="Times New Roman" w:cstheme="majorBidi" w:eastAsiaTheme="majorEastAsia"/>
      <w:b/>
      <w:bCs/>
      <w:color w:themeColor="accent2" w:val="6E2330"/>
      <w:spacing w:val="-6"/>
      <w:kern w:val="0"/>
      <w:sz w:val="28"/>
      <w:szCs w:val="32"/>
      <w:lang w:val="en-GB" w:eastAsia="en-US" w:bidi="ar-SA"/>
    </w:rPr>
  </w:style>
  <w:style w:type="paragraph" w:styleId="Heading3">
    <w:name w:val="heading 3"/>
    <w:next w:val="Normal"/>
    <w:link w:val="Heading3Char"/>
    <w:qFormat/>
    <w:rsid w:val="00473693"/>
    <w:pPr>
      <w:keepNext w:val="true"/>
      <w:keepLines/>
      <w:widowControl/>
      <w:numPr>
        <w:ilvl w:val="2"/>
        <w:numId w:val="1"/>
      </w:numPr>
      <w:bidi w:val="0"/>
      <w:spacing w:before="360" w:after="0"/>
      <w:jc w:val="both"/>
      <w:outlineLvl w:val="2"/>
    </w:pPr>
    <w:rPr>
      <w:rFonts w:ascii="Gill Sans MT" w:hAnsi="Gill Sans MT" w:eastAsia="游ゴシック Light" w:cs="Times New Roman" w:cstheme="majorBidi" w:eastAsiaTheme="majorEastAsia"/>
      <w:b/>
      <w:color w:themeColor="accent2" w:val="6E2330"/>
      <w:kern w:val="0"/>
      <w:sz w:val="24"/>
      <w:szCs w:val="24"/>
      <w:lang w:val="en-GB" w:eastAsia="en-US" w:bidi="ar-SA"/>
    </w:rPr>
  </w:style>
  <w:style w:type="paragraph" w:styleId="Heading4">
    <w:name w:val="heading 4"/>
    <w:next w:val="Normal"/>
    <w:link w:val="Heading4Char"/>
    <w:qFormat/>
    <w:rsid w:val="00473693"/>
    <w:pPr>
      <w:keepNext w:val="true"/>
      <w:keepLines/>
      <w:widowControl/>
      <w:numPr>
        <w:ilvl w:val="3"/>
        <w:numId w:val="1"/>
      </w:numPr>
      <w:bidi w:val="0"/>
      <w:spacing w:before="240" w:after="0"/>
      <w:jc w:val="both"/>
      <w:outlineLvl w:val="3"/>
    </w:pPr>
    <w:rPr>
      <w:rFonts w:ascii="Gill Sans MT" w:hAnsi="Gill Sans MT" w:eastAsia="游ゴシック Light" w:cs="Times New Roman" w:cstheme="majorBidi" w:eastAsiaTheme="majorEastAsia"/>
      <w:b/>
      <w:bCs/>
      <w:color w:themeColor="accent2" w:val="6E2330"/>
      <w:kern w:val="0"/>
      <w:sz w:val="22"/>
      <w:szCs w:val="22"/>
      <w:lang w:val="en-GB" w:eastAsia="en-US" w:bidi="ar-SA"/>
    </w:rPr>
  </w:style>
  <w:style w:type="paragraph" w:styleId="Heading5">
    <w:name w:val="heading 5"/>
    <w:next w:val="Normal"/>
    <w:link w:val="Heading5Char"/>
    <w:uiPriority w:val="4"/>
    <w:qFormat/>
    <w:rsid w:val="007530d6"/>
    <w:pPr>
      <w:keepNext w:val="true"/>
      <w:keepLines/>
      <w:widowControl/>
      <w:numPr>
        <w:ilvl w:val="4"/>
        <w:numId w:val="9"/>
      </w:numPr>
      <w:bidi w:val="0"/>
      <w:spacing w:before="240" w:after="0"/>
      <w:jc w:val="both"/>
      <w:outlineLvl w:val="4"/>
    </w:pPr>
    <w:rPr>
      <w:rFonts w:ascii="Gill Sans MT" w:hAnsi="Gill Sans MT" w:eastAsia="游ゴシック Light" w:cs="Times New Roman" w:cstheme="majorBidi" w:eastAsiaTheme="majorEastAsia"/>
      <w:b/>
      <w:bCs/>
      <w:iCs/>
      <w:color w:val="8BA4FF"/>
      <w:kern w:val="0"/>
      <w:sz w:val="20"/>
      <w:szCs w:val="20"/>
      <w:lang w:val="en-GB" w:eastAsia="en-US" w:bidi="ar-SA"/>
    </w:rPr>
  </w:style>
  <w:style w:type="paragraph" w:styleId="Heading6">
    <w:name w:val="heading 6"/>
    <w:next w:val="Normal"/>
    <w:link w:val="Heading6Char"/>
    <w:uiPriority w:val="5"/>
    <w:qFormat/>
    <w:rsid w:val="00b000e0"/>
    <w:pPr>
      <w:keepNext w:val="true"/>
      <w:keepLines/>
      <w:widowControl/>
      <w:numPr>
        <w:ilvl w:val="5"/>
        <w:numId w:val="9"/>
      </w:numPr>
      <w:bidi w:val="0"/>
      <w:spacing w:before="240" w:after="0"/>
      <w:jc w:val="both"/>
      <w:outlineLvl w:val="5"/>
    </w:pPr>
    <w:rPr>
      <w:rFonts w:ascii="Aptos Display" w:hAnsi="Aptos Display" w:eastAsia="游ゴシック Light" w:cs="Times New Roman" w:asciiTheme="majorHAnsi" w:cstheme="majorBidi" w:eastAsiaTheme="majorEastAsia" w:hAnsiTheme="majorHAnsi"/>
      <w:b/>
      <w:i/>
      <w:iCs/>
      <w:color w:themeColor="background2" w:themeShade="80" w:val="00FFFF"/>
      <w:kern w:val="0"/>
      <w:sz w:val="20"/>
      <w:szCs w:val="16"/>
      <w:lang w:val="en-GB" w:eastAsia="en-US" w:bidi="ar-SA"/>
    </w:rPr>
  </w:style>
  <w:style w:type="paragraph" w:styleId="Heading7">
    <w:name w:val="heading 7"/>
    <w:basedOn w:val="Normal"/>
    <w:next w:val="Normal"/>
    <w:link w:val="Heading7Char"/>
    <w:uiPriority w:val="6"/>
    <w:qFormat/>
    <w:rsid w:val="007b0989"/>
    <w:pPr>
      <w:numPr>
        <w:ilvl w:val="6"/>
        <w:numId w:val="9"/>
      </w:numPr>
      <w:outlineLvl w:val="6"/>
    </w:pPr>
    <w:rPr>
      <w:rFonts w:ascii="Aptos Display" w:hAnsi="Aptos Display" w:eastAsia="游ゴシック Light" w:cs="Times New Roman" w:asciiTheme="majorHAnsi" w:cstheme="majorBidi" w:eastAsiaTheme="majorEastAsia" w:hAnsiTheme="majorHAnsi"/>
      <w:b/>
      <w:color w:themeColor="background2" w:themeShade="80" w:val="00FFFF"/>
      <w:sz w:val="22"/>
    </w:rPr>
  </w:style>
  <w:style w:type="paragraph" w:styleId="Heading8">
    <w:name w:val="heading 8"/>
    <w:next w:val="Normal"/>
    <w:link w:val="Heading8Char"/>
    <w:uiPriority w:val="7"/>
    <w:qFormat/>
    <w:rsid w:val="00de1f2d"/>
    <w:pPr>
      <w:widowControl/>
      <w:bidi w:val="0"/>
      <w:spacing w:before="240" w:after="0"/>
      <w:jc w:val="both"/>
      <w:outlineLvl w:val="7"/>
    </w:pPr>
    <w:rPr>
      <w:rFonts w:eastAsia="游ゴシック Light" w:cs="Aptos" w:cstheme="minorHAnsi" w:eastAsiaTheme="majorEastAsia" w:ascii="Aptos" w:hAnsi="Aptos"/>
      <w:b/>
      <w:iCs/>
      <w:caps/>
      <w:color w:themeColor="background2" w:themeShade="80" w:val="00FFFF"/>
      <w:spacing w:val="20"/>
      <w:kern w:val="0"/>
      <w:sz w:val="18"/>
      <w:szCs w:val="16"/>
      <w:lang w:val="en-GB" w:eastAsia="en-US" w:bidi="ar-SA"/>
    </w:rPr>
  </w:style>
  <w:style w:type="paragraph" w:styleId="Heading9">
    <w:name w:val="heading 9"/>
    <w:next w:val="Normal"/>
    <w:link w:val="Heading9Char"/>
    <w:uiPriority w:val="8"/>
    <w:qFormat/>
    <w:rsid w:val="009378d4"/>
    <w:pPr>
      <w:keepNext w:val="true"/>
      <w:keepLines/>
      <w:widowControl/>
      <w:bidi w:val="0"/>
      <w:spacing w:before="0" w:after="480"/>
      <w:jc w:val="both"/>
      <w:outlineLvl w:val="8"/>
    </w:pPr>
    <w:rPr>
      <w:rFonts w:eastAsia="游ゴシック Light" w:cs="Times New Roman" w:cstheme="majorBidi" w:eastAsiaTheme="majorEastAsia" w:ascii="Aptos" w:hAnsi="Aptos"/>
      <w:bCs/>
      <w:iCs/>
      <w:color w:themeColor="background1" w:val="FFFFFF"/>
      <w:kern w:val="0"/>
      <w:sz w:val="48"/>
      <w:szCs w:val="56"/>
      <w:lang w:val="en-GB" w:eastAsia="en-US" w:bidi="ar-SA"/>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473693"/>
    <w:rPr>
      <w:rFonts w:ascii="Gill Sans MT" w:hAnsi="Gill Sans MT"/>
      <w:b/>
      <w:color w:themeColor="accent2" w:val="6E2330"/>
      <w:sz w:val="32"/>
    </w:rPr>
  </w:style>
  <w:style w:type="character" w:styleId="Heading2Char" w:customStyle="1">
    <w:name w:val="Heading 2 Char"/>
    <w:basedOn w:val="DefaultParagraphFont"/>
    <w:link w:val="Heading2"/>
    <w:qFormat/>
    <w:rsid w:val="0061457e"/>
    <w:rPr>
      <w:rFonts w:ascii="Gill Sans MT" w:hAnsi="Gill Sans MT" w:eastAsia="游ゴシック Light" w:cs="Times New Roman" w:cstheme="majorBidi" w:eastAsiaTheme="majorEastAsia"/>
      <w:b/>
      <w:bCs/>
      <w:color w:themeColor="accent2" w:val="6E2330"/>
      <w:spacing w:val="-6"/>
      <w:sz w:val="28"/>
      <w:szCs w:val="32"/>
    </w:rPr>
  </w:style>
  <w:style w:type="character" w:styleId="Heading3Char" w:customStyle="1">
    <w:name w:val="Heading 3 Char"/>
    <w:basedOn w:val="DefaultParagraphFont"/>
    <w:link w:val="Heading3"/>
    <w:qFormat/>
    <w:rsid w:val="0061457e"/>
    <w:rPr>
      <w:rFonts w:ascii="Gill Sans MT" w:hAnsi="Gill Sans MT" w:eastAsia="游ゴシック Light" w:cs="Times New Roman" w:cstheme="majorBidi" w:eastAsiaTheme="majorEastAsia"/>
      <w:b/>
      <w:color w:themeColor="accent2" w:val="6E2330"/>
      <w:sz w:val="24"/>
      <w:szCs w:val="24"/>
    </w:rPr>
  </w:style>
  <w:style w:type="character" w:styleId="Heading4Char" w:customStyle="1">
    <w:name w:val="Heading 4 Char"/>
    <w:basedOn w:val="DefaultParagraphFont"/>
    <w:link w:val="Heading4"/>
    <w:qFormat/>
    <w:rsid w:val="0061457e"/>
    <w:rPr>
      <w:rFonts w:ascii="Gill Sans MT" w:hAnsi="Gill Sans MT" w:eastAsia="游ゴシック Light" w:cs="Times New Roman" w:cstheme="majorBidi" w:eastAsiaTheme="majorEastAsia"/>
      <w:b/>
      <w:bCs/>
      <w:color w:themeColor="accent2" w:val="6E2330"/>
      <w:sz w:val="22"/>
      <w:szCs w:val="22"/>
    </w:rPr>
  </w:style>
  <w:style w:type="character" w:styleId="Heading5Char" w:customStyle="1">
    <w:name w:val="Heading 5 Char"/>
    <w:basedOn w:val="DefaultParagraphFont"/>
    <w:link w:val="Heading5"/>
    <w:uiPriority w:val="4"/>
    <w:qFormat/>
    <w:rsid w:val="007530d6"/>
    <w:rPr>
      <w:rFonts w:ascii="Gill Sans MT" w:hAnsi="Gill Sans MT" w:eastAsia="游ゴシック Light" w:cs="Times New Roman" w:cstheme="majorBidi" w:eastAsiaTheme="majorEastAsia"/>
      <w:b/>
      <w:bCs/>
      <w:iCs/>
      <w:color w:val="8BA4FF"/>
      <w:sz w:val="20"/>
      <w:szCs w:val="20"/>
    </w:rPr>
  </w:style>
  <w:style w:type="character" w:styleId="Heading6Char" w:customStyle="1">
    <w:name w:val="Heading 6 Char"/>
    <w:basedOn w:val="DefaultParagraphFont"/>
    <w:link w:val="Heading6"/>
    <w:uiPriority w:val="5"/>
    <w:qFormat/>
    <w:rsid w:val="00122f33"/>
    <w:rPr>
      <w:rFonts w:ascii="Aptos Display" w:hAnsi="Aptos Display" w:eastAsia="游ゴシック Light" w:cs="Times New Roman" w:asciiTheme="majorHAnsi" w:cstheme="majorBidi" w:eastAsiaTheme="majorEastAsia" w:hAnsiTheme="majorHAnsi"/>
      <w:b/>
      <w:i/>
      <w:iCs/>
      <w:color w:themeColor="background2" w:themeShade="80" w:val="00FFFF"/>
      <w:sz w:val="20"/>
      <w:szCs w:val="16"/>
    </w:rPr>
  </w:style>
  <w:style w:type="character" w:styleId="Heading7Char" w:customStyle="1">
    <w:name w:val="Heading 7 Char"/>
    <w:basedOn w:val="DefaultParagraphFont"/>
    <w:link w:val="Heading7"/>
    <w:uiPriority w:val="6"/>
    <w:qFormat/>
    <w:rsid w:val="00122f33"/>
    <w:rPr>
      <w:rFonts w:ascii="Aptos Display" w:hAnsi="Aptos Display" w:eastAsia="游ゴシック Light" w:cs="Times New Roman" w:asciiTheme="majorHAnsi" w:cstheme="majorBidi" w:eastAsiaTheme="majorEastAsia" w:hAnsiTheme="majorHAnsi"/>
      <w:b/>
      <w:color w:themeColor="background2" w:themeShade="80" w:val="00FFFF"/>
      <w:sz w:val="22"/>
    </w:rPr>
  </w:style>
  <w:style w:type="character" w:styleId="Heading8Char" w:customStyle="1">
    <w:name w:val="Heading 8 Char"/>
    <w:basedOn w:val="DefaultParagraphFont"/>
    <w:link w:val="Heading8"/>
    <w:uiPriority w:val="7"/>
    <w:qFormat/>
    <w:rsid w:val="00122f33"/>
    <w:rPr>
      <w:rFonts w:eastAsia="游ゴシック Light" w:cs="Aptos" w:cstheme="minorHAnsi" w:eastAsiaTheme="majorEastAsia"/>
      <w:b/>
      <w:iCs/>
      <w:caps/>
      <w:color w:themeColor="background2" w:themeShade="80" w:val="00FFFF"/>
      <w:spacing w:val="20"/>
      <w:szCs w:val="16"/>
    </w:rPr>
  </w:style>
  <w:style w:type="character" w:styleId="Heading9Char" w:customStyle="1">
    <w:name w:val="Heading 9 Char"/>
    <w:basedOn w:val="DefaultParagraphFont"/>
    <w:link w:val="Heading9"/>
    <w:uiPriority w:val="8"/>
    <w:qFormat/>
    <w:rsid w:val="00122f33"/>
    <w:rPr>
      <w:rFonts w:eastAsia="游ゴシック Light" w:cs="Times New Roman" w:cstheme="majorBidi" w:eastAsiaTheme="majorEastAsia"/>
      <w:bCs/>
      <w:iCs/>
      <w:color w:themeColor="background1" w:val="FFFFFF"/>
      <w:sz w:val="48"/>
      <w:szCs w:val="56"/>
    </w:rPr>
  </w:style>
  <w:style w:type="character" w:styleId="HeaderChar" w:customStyle="1">
    <w:name w:val="Header Char"/>
    <w:basedOn w:val="DefaultParagraphFont"/>
    <w:link w:val="Header"/>
    <w:uiPriority w:val="99"/>
    <w:qFormat/>
    <w:rsid w:val="00ca1662"/>
    <w:rPr/>
  </w:style>
  <w:style w:type="character" w:styleId="FooterChar" w:customStyle="1">
    <w:name w:val="Footer Char"/>
    <w:basedOn w:val="DefaultParagraphFont"/>
    <w:link w:val="Footer"/>
    <w:uiPriority w:val="99"/>
    <w:qFormat/>
    <w:rsid w:val="00ca1662"/>
    <w:rPr/>
  </w:style>
  <w:style w:type="character" w:styleId="HeaderNormalChar" w:customStyle="1">
    <w:name w:val="Header Normal Char"/>
    <w:basedOn w:val="DefaultParagraphFont"/>
    <w:link w:val="HeaderNormal"/>
    <w:semiHidden/>
    <w:qFormat/>
    <w:rsid w:val="00d8620d"/>
    <w:rPr>
      <w:color w:themeColor="accent1" w:val="3B1C1C"/>
      <w:sz w:val="14"/>
    </w:rPr>
  </w:style>
  <w:style w:type="character" w:styleId="NoSpacingChar" w:customStyle="1">
    <w:name w:val="No Spacing Char"/>
    <w:basedOn w:val="DefaultParagraphFont"/>
    <w:link w:val="NoSpacing"/>
    <w:qFormat/>
    <w:rsid w:val="007530d6"/>
    <w:rPr>
      <w:rFonts w:ascii="Gill Sans MT" w:hAnsi="Gill Sans MT"/>
      <w:sz w:val="20"/>
    </w:rPr>
  </w:style>
  <w:style w:type="character" w:styleId="NormalIndentGreyChar" w:customStyle="1">
    <w:name w:val="Normal Indent Grey Char"/>
    <w:basedOn w:val="DefaultParagraphFont"/>
    <w:link w:val="NormalIndentGrey"/>
    <w:semiHidden/>
    <w:qFormat/>
    <w:rsid w:val="00d8620d"/>
    <w:rPr>
      <w:sz w:val="20"/>
    </w:rPr>
  </w:style>
  <w:style w:type="character" w:styleId="ProfilePositionChar" w:customStyle="1">
    <w:name w:val="Profile Position Char"/>
    <w:basedOn w:val="DefaultParagraphFont"/>
    <w:link w:val="ProfilePosition"/>
    <w:semiHidden/>
    <w:qFormat/>
    <w:rsid w:val="00d8620d"/>
    <w:rPr>
      <w:b/>
      <w:color w:themeColor="accent1" w:val="3B1C1C"/>
      <w:sz w:val="20"/>
    </w:rPr>
  </w:style>
  <w:style w:type="character" w:styleId="ProfileNameChar" w:customStyle="1">
    <w:name w:val="Profile Name Char"/>
    <w:basedOn w:val="DefaultParagraphFont"/>
    <w:link w:val="ProfileName"/>
    <w:semiHidden/>
    <w:qFormat/>
    <w:rsid w:val="00d8620d"/>
    <w:rPr>
      <w:b/>
      <w:caps/>
      <w:color w:themeColor="accent1" w:themeShade="80" w:val="1D0E0E"/>
      <w:sz w:val="20"/>
    </w:rPr>
  </w:style>
  <w:style w:type="character" w:styleId="LightHighlightBoxTitleChar" w:customStyle="1">
    <w:name w:val="Light Highlight Box Title Char"/>
    <w:basedOn w:val="DefaultParagraphFont"/>
    <w:link w:val="LightHighlightBoxTitle"/>
    <w:uiPriority w:val="14"/>
    <w:semiHidden/>
    <w:qFormat/>
    <w:rsid w:val="00396b5b"/>
    <w:rPr>
      <w:rFonts w:ascii="Aptos Display" w:hAnsi="Aptos Display" w:asciiTheme="majorHAnsi" w:hAnsiTheme="majorHAnsi"/>
      <w:b/>
      <w:bCs/>
      <w:caps/>
      <w:color w:themeColor="accent2" w:val="6E2330"/>
      <w:sz w:val="24"/>
      <w:szCs w:val="16"/>
    </w:rPr>
  </w:style>
  <w:style w:type="character" w:styleId="MessageHeaderChar" w:customStyle="1">
    <w:name w:val="Message Header Char"/>
    <w:basedOn w:val="DefaultParagraphFont"/>
    <w:link w:val="MessageHeader"/>
    <w:uiPriority w:val="99"/>
    <w:qFormat/>
    <w:rsid w:val="001337e7"/>
    <w:rPr>
      <w:rFonts w:ascii="Aptos Display" w:hAnsi="Aptos Display" w:eastAsia="游ゴシック Light" w:cs="Times New Roman" w:asciiTheme="majorHAnsi" w:cstheme="majorBidi" w:eastAsiaTheme="majorEastAsia" w:hAnsiTheme="majorHAnsi"/>
      <w:sz w:val="24"/>
      <w:szCs w:val="24"/>
      <w:shd w:fill="CCCCCC" w:val="clear"/>
    </w:rPr>
  </w:style>
  <w:style w:type="character" w:styleId="BoxTitleSecondaryChar" w:customStyle="1">
    <w:name w:val="Box Title Secondary Char"/>
    <w:basedOn w:val="LightHighlightBoxTitleChar"/>
    <w:link w:val="BoxTitleSecondary"/>
    <w:semiHidden/>
    <w:qFormat/>
    <w:rsid w:val="00d8620d"/>
    <w:rPr>
      <w:rFonts w:ascii="Aptos Display" w:hAnsi="Aptos Display" w:asciiTheme="majorHAnsi" w:hAnsiTheme="majorHAnsi"/>
      <w:b/>
      <w:bCs/>
      <w:caps/>
      <w:color w:themeColor="accent2" w:val="6E2330"/>
      <w:sz w:val="24"/>
      <w:szCs w:val="16"/>
    </w:rPr>
  </w:style>
  <w:style w:type="character" w:styleId="BoxandTableBodyTextChar" w:customStyle="1">
    <w:name w:val="Box and Table Body Text Char"/>
    <w:basedOn w:val="DefaultParagraphFont"/>
    <w:link w:val="BoxandTableBodyText"/>
    <w:semiHidden/>
    <w:qFormat/>
    <w:rsid w:val="00d8620d"/>
    <w:rPr/>
  </w:style>
  <w:style w:type="character" w:styleId="ListParagraphChar" w:customStyle="1">
    <w:name w:val="List Paragraph Char"/>
    <w:basedOn w:val="DefaultParagraphFont"/>
    <w:link w:val="ListParagraph"/>
    <w:uiPriority w:val="34"/>
    <w:qFormat/>
    <w:rsid w:val="00d8620d"/>
    <w:rPr>
      <w:sz w:val="20"/>
    </w:rPr>
  </w:style>
  <w:style w:type="character" w:styleId="QuoteChar" w:customStyle="1">
    <w:name w:val="Quote Char"/>
    <w:basedOn w:val="DefaultParagraphFont"/>
    <w:link w:val="Quote"/>
    <w:uiPriority w:val="8"/>
    <w:qFormat/>
    <w:rsid w:val="007b477f"/>
    <w:rPr>
      <w:rFonts w:eastAsia="游ゴシック" w:eastAsiaTheme="minorEastAsia"/>
      <w:bCs/>
      <w:i/>
      <w:color w:themeColor="accent6" w:val="E8DED7"/>
      <w:spacing w:val="10"/>
      <w:sz w:val="24"/>
      <w:szCs w:val="22"/>
      <w:lang w:bidi="en-US"/>
    </w:rPr>
  </w:style>
  <w:style w:type="character" w:styleId="FootnoteTextChar" w:customStyle="1">
    <w:name w:val="Footnote Text Char"/>
    <w:basedOn w:val="DefaultParagraphFont"/>
    <w:link w:val="FootnoteText"/>
    <w:uiPriority w:val="99"/>
    <w:qFormat/>
    <w:rsid w:val="000f6020"/>
    <w:rPr>
      <w:sz w:val="16"/>
      <w:szCs w:val="20"/>
    </w:rPr>
  </w:style>
  <w:style w:type="character" w:styleId="FootnoteCharacters">
    <w:name w:val="Footnote Characters"/>
    <w:basedOn w:val="DefaultParagraphFont"/>
    <w:uiPriority w:val="29"/>
    <w:semiHidden/>
    <w:qFormat/>
    <w:rsid w:val="004a1077"/>
    <w:rPr>
      <w:rFonts w:ascii="Aptos" w:hAnsi="Aptos" w:asciiTheme="minorHAnsi" w:hAnsiTheme="minorHAnsi"/>
      <w:b/>
      <w:color w:themeColor="text1" w:val="000000"/>
      <w:sz w:val="18"/>
      <w:vertAlign w:val="superscript"/>
    </w:rPr>
  </w:style>
  <w:style w:type="character" w:styleId="FootnoteReference">
    <w:name w:val="footnote reference"/>
    <w:rPr>
      <w:rFonts w:ascii="Aptos" w:hAnsi="Aptos" w:asciiTheme="minorHAnsi" w:hAnsiTheme="minorHAnsi"/>
      <w:b/>
      <w:color w:themeColor="text1" w:val="000000"/>
      <w:sz w:val="18"/>
      <w:vertAlign w:val="superscript"/>
    </w:rPr>
  </w:style>
  <w:style w:type="character" w:styleId="ReferenceChar" w:customStyle="1">
    <w:name w:val="Reference Char"/>
    <w:basedOn w:val="DefaultParagraphFont"/>
    <w:link w:val="Reference"/>
    <w:uiPriority w:val="8"/>
    <w:qFormat/>
    <w:rsid w:val="007b477f"/>
    <w:rPr>
      <w:i/>
      <w:color w:themeColor="accent1" w:themeShade="80" w:val="1D0E0E"/>
      <w:shd w:fill="FEE8DE" w:val="clear"/>
    </w:rPr>
  </w:style>
  <w:style w:type="character" w:styleId="GenericHeadingChar" w:customStyle="1">
    <w:name w:val="Generic Heading Char"/>
    <w:basedOn w:val="DefaultParagraphFont"/>
    <w:link w:val="GenericHeading"/>
    <w:uiPriority w:val="6"/>
    <w:qFormat/>
    <w:rsid w:val="007530d6"/>
    <w:rPr>
      <w:rFonts w:ascii="Gill Sans MT" w:hAnsi="Gill Sans MT" w:eastAsia="游ゴシック Light" w:cs="Times New Roman" w:cstheme="majorBidi" w:eastAsiaTheme="majorEastAsia"/>
      <w:b/>
      <w:color w:themeColor="background2" w:themeShade="80" w:val="00FFFF"/>
      <w:sz w:val="20"/>
    </w:rPr>
  </w:style>
  <w:style w:type="character" w:styleId="Hyperlink">
    <w:name w:val="Hyperlink"/>
    <w:basedOn w:val="DefaultParagraphFont"/>
    <w:uiPriority w:val="99"/>
    <w:unhideWhenUsed/>
    <w:qFormat/>
    <w:rsid w:val="0061457e"/>
    <w:rPr>
      <w:color w:themeColor="accent5" w:themeShade="bf" w:val="6861FF"/>
      <w:u w:val="single"/>
    </w:rPr>
  </w:style>
  <w:style w:type="character" w:styleId="LeadParagraphChar" w:customStyle="1">
    <w:name w:val="Lead Paragraph Char"/>
    <w:basedOn w:val="DefaultParagraphFont"/>
    <w:link w:val="LeadParagraph"/>
    <w:uiPriority w:val="8"/>
    <w:qFormat/>
    <w:rsid w:val="007b477f"/>
    <w:rPr>
      <w:b/>
      <w:color w:themeColor="accent2" w:themeTint="e6" w:val="892B3B"/>
      <w:sz w:val="22"/>
      <w:szCs w:val="22"/>
    </w:rPr>
  </w:style>
  <w:style w:type="character" w:styleId="BoxandTableBulletsChar" w:customStyle="1">
    <w:name w:val="Box and Table Bullets Char"/>
    <w:basedOn w:val="BoxandTableBodyTextChar"/>
    <w:link w:val="BoxandTableBullets"/>
    <w:semiHidden/>
    <w:qFormat/>
    <w:rsid w:val="00d8620d"/>
    <w:rPr>
      <w:rFonts w:ascii="Gill Sans MT" w:hAnsi="Gill Sans MT"/>
    </w:rPr>
  </w:style>
  <w:style w:type="character" w:styleId="BalloonTextChar" w:customStyle="1">
    <w:name w:val="Balloon Text Char"/>
    <w:basedOn w:val="DefaultParagraphFont"/>
    <w:link w:val="BalloonText"/>
    <w:uiPriority w:val="99"/>
    <w:semiHidden/>
    <w:qFormat/>
    <w:rsid w:val="006659b3"/>
    <w:rPr>
      <w:rFonts w:ascii="Segoe UI" w:hAnsi="Segoe UI" w:cs="Segoe UI"/>
    </w:rPr>
  </w:style>
  <w:style w:type="character" w:styleId="HeaderBoldChar" w:customStyle="1">
    <w:name w:val="Header Bold Char"/>
    <w:basedOn w:val="HeaderNormalChar"/>
    <w:link w:val="HeaderBold"/>
    <w:semiHidden/>
    <w:qFormat/>
    <w:rsid w:val="00d8620d"/>
    <w:rPr>
      <w:b/>
      <w:color w:themeColor="accent1" w:val="3B1C1C"/>
      <w:sz w:val="14"/>
    </w:rPr>
  </w:style>
  <w:style w:type="character" w:styleId="FooterNormalChar" w:customStyle="1">
    <w:name w:val="Footer Normal Char"/>
    <w:basedOn w:val="HeaderNormalChar"/>
    <w:link w:val="FooterNormal"/>
    <w:semiHidden/>
    <w:qFormat/>
    <w:rsid w:val="00d8620d"/>
    <w:rPr>
      <w:color w:themeColor="accent1" w:val="3B1C1C"/>
      <w:sz w:val="14"/>
    </w:rPr>
  </w:style>
  <w:style w:type="character" w:styleId="PageNumber">
    <w:name w:val="page number"/>
    <w:unhideWhenUsed/>
    <w:rsid w:val="00d525b9"/>
    <w:rPr>
      <w:b/>
      <w:color w:themeColor="accent1" w:val="3B1C1C"/>
      <w:sz w:val="18"/>
    </w:rPr>
  </w:style>
  <w:style w:type="character" w:styleId="PlaceholderText">
    <w:name w:val="Placeholder Text"/>
    <w:basedOn w:val="DefaultParagraphFont"/>
    <w:uiPriority w:val="99"/>
    <w:semiHidden/>
    <w:qFormat/>
    <w:rsid w:val="00dc5e4f"/>
    <w:rPr>
      <w:color w:val="808080"/>
    </w:rPr>
  </w:style>
  <w:style w:type="character" w:styleId="FrontCoverDocumentTitleChar" w:customStyle="1">
    <w:name w:val="Front Cover Document Title Char"/>
    <w:basedOn w:val="DefaultParagraphFont"/>
    <w:link w:val="FrontCoverDocumentTitle"/>
    <w:semiHidden/>
    <w:qFormat/>
    <w:rsid w:val="00d8620d"/>
    <w:rPr>
      <w:b/>
      <w:color w:themeColor="accent1" w:val="3B1C1C"/>
      <w:spacing w:val="-20"/>
      <w:sz w:val="52"/>
    </w:rPr>
  </w:style>
  <w:style w:type="character" w:styleId="FrontCoverPrimaryTextChar" w:customStyle="1">
    <w:name w:val="Front Cover Primary Text Char"/>
    <w:basedOn w:val="DefaultParagraphFont"/>
    <w:link w:val="FrontCoverPrimaryText"/>
    <w:semiHidden/>
    <w:qFormat/>
    <w:rsid w:val="00d8620d"/>
    <w:rPr>
      <w:b/>
      <w:color w:themeColor="accent2" w:val="6E2330"/>
      <w:sz w:val="28"/>
    </w:rPr>
  </w:style>
  <w:style w:type="character" w:styleId="FrontCoverSecondaryTextChar" w:customStyle="1">
    <w:name w:val="Front Cover Secondary Text Char"/>
    <w:basedOn w:val="DefaultParagraphFont"/>
    <w:link w:val="FrontCoverSecondaryText"/>
    <w:semiHidden/>
    <w:qFormat/>
    <w:rsid w:val="00d8620d"/>
    <w:rPr>
      <w:color w:themeColor="accent2" w:val="6E2330"/>
      <w:sz w:val="24"/>
    </w:rPr>
  </w:style>
  <w:style w:type="character" w:styleId="LowlightChar" w:customStyle="1">
    <w:name w:val="Lowlight Char"/>
    <w:basedOn w:val="DefaultParagraphFont"/>
    <w:link w:val="Lowlight"/>
    <w:uiPriority w:val="37"/>
    <w:qFormat/>
    <w:rsid w:val="00d8620d"/>
    <w:rPr>
      <w:color w:themeColor="background1" w:themeShade="80" w:val="808080"/>
      <w:sz w:val="16"/>
    </w:rPr>
  </w:style>
  <w:style w:type="character" w:styleId="FrontCoverSectionTitleChar" w:customStyle="1">
    <w:name w:val="Front Cover Section Title Char"/>
    <w:basedOn w:val="FrontCoverDocumentTitleChar"/>
    <w:link w:val="FrontCoverSectionTitle"/>
    <w:semiHidden/>
    <w:qFormat/>
    <w:rsid w:val="00d8620d"/>
    <w:rPr>
      <w:b w:val="false"/>
      <w:color w:themeColor="accent1" w:val="3B1C1C"/>
      <w:spacing w:val="-20"/>
      <w:sz w:val="44"/>
    </w:rPr>
  </w:style>
  <w:style w:type="character" w:styleId="PullQuoteChar" w:customStyle="1">
    <w:name w:val="Pull Quote Char"/>
    <w:basedOn w:val="DefaultParagraphFont"/>
    <w:link w:val="PullQuote"/>
    <w:semiHidden/>
    <w:qFormat/>
    <w:rsid w:val="00d8620d"/>
    <w:rPr>
      <w:rFonts w:ascii="Gill Sans MT" w:hAnsi="Gill Sans MT" w:eastAsia="游ゴシック" w:eastAsiaTheme="minorEastAsia"/>
      <w:i/>
      <w:caps/>
      <w:color w:themeColor="accent3" w:val="A0B5FF"/>
      <w:sz w:val="22"/>
      <w:szCs w:val="22"/>
      <w:lang w:bidi="en-US"/>
    </w:rPr>
  </w:style>
  <w:style w:type="character" w:styleId="CaptionChar" w:customStyle="1">
    <w:name w:val="Caption Char"/>
    <w:basedOn w:val="DefaultParagraphFont"/>
    <w:link w:val="Caption"/>
    <w:uiPriority w:val="8"/>
    <w:qFormat/>
    <w:rsid w:val="007b477f"/>
    <w:rPr>
      <w:i/>
      <w:iCs/>
      <w:color w:themeColor="accent2" w:val="6E2330"/>
    </w:rPr>
  </w:style>
  <w:style w:type="character" w:styleId="QuoteCitationChar" w:customStyle="1">
    <w:name w:val="Quote Citation Char"/>
    <w:basedOn w:val="CaptionChar"/>
    <w:link w:val="QuoteCitation"/>
    <w:uiPriority w:val="8"/>
    <w:qFormat/>
    <w:rsid w:val="007b477f"/>
    <w:rPr>
      <w:rFonts w:ascii="Gill Sans MT" w:hAnsi="Gill Sans MT" w:eastAsia="Calibri"/>
      <w:b/>
      <w:i w:val="false"/>
      <w:iCs/>
      <w:caps/>
      <w:color w:themeColor="accent2" w:val="6E2330"/>
      <w:spacing w:val="40"/>
      <w:sz w:val="16"/>
      <w:lang w:bidi="en-US"/>
    </w:rPr>
  </w:style>
  <w:style w:type="character" w:styleId="ProfileBioChar" w:customStyle="1">
    <w:name w:val="Profile Bio Char"/>
    <w:basedOn w:val="DefaultParagraphFont"/>
    <w:link w:val="ProfileBio"/>
    <w:semiHidden/>
    <w:qFormat/>
    <w:rsid w:val="00d8620d"/>
    <w:rPr/>
  </w:style>
  <w:style w:type="character" w:styleId="StyleRed" w:customStyle="1">
    <w:name w:val="Style Red"/>
    <w:semiHidden/>
    <w:qFormat/>
    <w:rsid w:val="00a9338d"/>
    <w:rPr>
      <w:i/>
      <w:color w:val="FF0000"/>
      <w:lang w:val="en-GB"/>
    </w:rPr>
  </w:style>
  <w:style w:type="character" w:styleId="FrontCoverTextChar" w:customStyle="1">
    <w:name w:val="Front Cover Text Char"/>
    <w:basedOn w:val="DefaultParagraphFont"/>
    <w:link w:val="FrontCoverText"/>
    <w:semiHidden/>
    <w:qFormat/>
    <w:rsid w:val="00d8620d"/>
    <w:rPr>
      <w:b/>
      <w:color w:themeColor="text2" w:val="000000"/>
      <w:sz w:val="24"/>
    </w:rPr>
  </w:style>
  <w:style w:type="character" w:styleId="FrontCoverTitleChar" w:customStyle="1">
    <w:name w:val="Front Cover Title Char"/>
    <w:basedOn w:val="FrontCoverTextChar"/>
    <w:link w:val="FrontCoverTitle"/>
    <w:semiHidden/>
    <w:qFormat/>
    <w:rsid w:val="00d8620d"/>
    <w:rPr>
      <w:b/>
      <w:color w:themeColor="accent1" w:val="3B1C1C"/>
      <w:sz w:val="40"/>
    </w:rPr>
  </w:style>
  <w:style w:type="character" w:styleId="ListBulletChar" w:customStyle="1">
    <w:name w:val="List Bullet Char"/>
    <w:basedOn w:val="DefaultParagraphFont"/>
    <w:link w:val="ListBullet"/>
    <w:uiPriority w:val="7"/>
    <w:qFormat/>
    <w:rsid w:val="007b477f"/>
    <w:rPr>
      <w:rFonts w:ascii="Gill Sans MT" w:hAnsi="Gill Sans MT"/>
      <w:sz w:val="20"/>
    </w:rPr>
  </w:style>
  <w:style w:type="character" w:styleId="ListBullet2Char" w:customStyle="1">
    <w:name w:val="List Bullet 2 Char"/>
    <w:basedOn w:val="DefaultParagraphFont"/>
    <w:link w:val="ListBullet2"/>
    <w:uiPriority w:val="7"/>
    <w:qFormat/>
    <w:rsid w:val="007b477f"/>
    <w:rPr>
      <w:rFonts w:ascii="Gill Sans MT" w:hAnsi="Gill Sans MT"/>
      <w:sz w:val="20"/>
    </w:rPr>
  </w:style>
  <w:style w:type="character" w:styleId="ListBullet3Char" w:customStyle="1">
    <w:name w:val="List Bullet 3 Char"/>
    <w:basedOn w:val="DefaultParagraphFont"/>
    <w:link w:val="ListBullet3"/>
    <w:uiPriority w:val="7"/>
    <w:qFormat/>
    <w:rsid w:val="007b477f"/>
    <w:rPr>
      <w:rFonts w:ascii="Gill Sans MT" w:hAnsi="Gill Sans MT"/>
      <w:sz w:val="20"/>
    </w:rPr>
  </w:style>
  <w:style w:type="character" w:styleId="UnresolvedMention">
    <w:name w:val="Unresolved Mention"/>
    <w:basedOn w:val="DefaultParagraphFont"/>
    <w:uiPriority w:val="99"/>
    <w:semiHidden/>
    <w:unhideWhenUsed/>
    <w:qFormat/>
    <w:rsid w:val="005107f0"/>
    <w:rPr>
      <w:color w:val="605E5C"/>
      <w:shd w:fill="E1DFDD" w:val="clear"/>
    </w:rPr>
  </w:style>
  <w:style w:type="character" w:styleId="EndnoteTextChar" w:customStyle="1">
    <w:name w:val="Endnote Text Char"/>
    <w:basedOn w:val="DefaultParagraphFont"/>
    <w:link w:val="EndnoteText"/>
    <w:uiPriority w:val="99"/>
    <w:semiHidden/>
    <w:qFormat/>
    <w:rsid w:val="009f3f82"/>
    <w:rPr>
      <w:sz w:val="20"/>
      <w:szCs w:val="20"/>
    </w:rPr>
  </w:style>
  <w:style w:type="character" w:styleId="EndnoteCharacters">
    <w:name w:val="Endnote Characters"/>
    <w:basedOn w:val="DefaultParagraphFont"/>
    <w:uiPriority w:val="99"/>
    <w:semiHidden/>
    <w:unhideWhenUsed/>
    <w:qFormat/>
    <w:rsid w:val="009f3f82"/>
    <w:rPr>
      <w:vertAlign w:val="superscript"/>
    </w:rPr>
  </w:style>
  <w:style w:type="character" w:styleId="EndnoteReference">
    <w:name w:val="endnote reference"/>
    <w:rPr>
      <w:vertAlign w:val="superscript"/>
    </w:rPr>
  </w:style>
  <w:style w:type="character" w:styleId="TitleChar" w:customStyle="1">
    <w:name w:val="Title Char"/>
    <w:basedOn w:val="DefaultParagraphFont"/>
    <w:link w:val="Title"/>
    <w:uiPriority w:val="5"/>
    <w:semiHidden/>
    <w:qFormat/>
    <w:rsid w:val="00396b5b"/>
    <w:rPr>
      <w:b/>
      <w:color w:themeColor="accent3" w:themeShade="bf" w:val="3763FF"/>
      <w:sz w:val="40"/>
      <w:szCs w:val="60"/>
    </w:rPr>
  </w:style>
  <w:style w:type="character" w:styleId="FollowedHyperlink">
    <w:name w:val="FollowedHyperlink"/>
    <w:basedOn w:val="DefaultParagraphFont"/>
    <w:rsid w:val="00b768fe"/>
    <w:rPr>
      <w:rFonts w:ascii="Arial" w:hAnsi="Arial"/>
      <w:color w:val="06715C"/>
      <w:sz w:val="20"/>
      <w:u w:val="single"/>
    </w:rPr>
  </w:style>
  <w:style w:type="character" w:styleId="BodyTextChar" w:customStyle="1">
    <w:name w:val="Body Text Char"/>
    <w:basedOn w:val="DefaultParagraphFont"/>
    <w:uiPriority w:val="1"/>
    <w:qFormat/>
    <w:rsid w:val="007530d6"/>
    <w:rPr>
      <w:rFonts w:ascii="Gill Sans MT" w:hAnsi="Gill Sans MT"/>
      <w:iCs/>
      <w:sz w:val="20"/>
      <w:szCs w:val="24"/>
    </w:rPr>
  </w:style>
  <w:style w:type="character" w:styleId="CommentReference">
    <w:name w:val="annotation reference"/>
    <w:basedOn w:val="DefaultParagraphFont"/>
    <w:uiPriority w:val="99"/>
    <w:semiHidden/>
    <w:unhideWhenUsed/>
    <w:qFormat/>
    <w:rsid w:val="00db66a3"/>
    <w:rPr>
      <w:sz w:val="16"/>
      <w:szCs w:val="16"/>
    </w:rPr>
  </w:style>
  <w:style w:type="character" w:styleId="CommentTextChar" w:customStyle="1">
    <w:name w:val="Comment Text Char"/>
    <w:basedOn w:val="DefaultParagraphFont"/>
    <w:link w:val="CommentText"/>
    <w:uiPriority w:val="99"/>
    <w:qFormat/>
    <w:rsid w:val="00db66a3"/>
    <w:rPr>
      <w:rFonts w:ascii="Gill Sans MT" w:hAnsi="Gill Sans MT"/>
      <w:sz w:val="20"/>
      <w:szCs w:val="20"/>
    </w:rPr>
  </w:style>
  <w:style w:type="character" w:styleId="CommentSubjectChar" w:customStyle="1">
    <w:name w:val="Comment Subject Char"/>
    <w:basedOn w:val="CommentTextChar"/>
    <w:link w:val="annotationsubject"/>
    <w:uiPriority w:val="99"/>
    <w:semiHidden/>
    <w:qFormat/>
    <w:rsid w:val="00db66a3"/>
    <w:rPr>
      <w:rFonts w:ascii="Gill Sans MT" w:hAnsi="Gill Sans MT"/>
      <w:b/>
      <w:bCs/>
      <w:sz w:val="20"/>
      <w:szCs w:val="20"/>
    </w:rPr>
  </w:style>
  <w:style w:type="character" w:styleId="normaltextrun" w:customStyle="1">
    <w:name w:val="normaltextrun"/>
    <w:basedOn w:val="DefaultParagraphFont"/>
    <w:qFormat/>
    <w:rsid w:val="00d7737c"/>
    <w:rPr/>
  </w:style>
  <w:style w:type="character" w:styleId="eop" w:customStyle="1">
    <w:name w:val="eop"/>
    <w:basedOn w:val="DefaultParagraphFont"/>
    <w:qFormat/>
    <w:rsid w:val="00d7737c"/>
    <w:rPr/>
  </w:style>
  <w:style w:type="character" w:styleId="tabchar" w:customStyle="1">
    <w:name w:val="tabchar"/>
    <w:basedOn w:val="DefaultParagraphFont"/>
    <w:qFormat/>
    <w:rsid w:val="007e397f"/>
    <w:rPr/>
  </w:style>
  <w:style w:type="character" w:styleId="Mention">
    <w:name w:val="Mention"/>
    <w:basedOn w:val="DefaultParagraphFont"/>
    <w:uiPriority w:val="99"/>
    <w:unhideWhenUsed/>
    <w:qFormat/>
    <w:rsid w:val="00637f79"/>
    <w:rPr>
      <w:color w:val="2B579A"/>
      <w:shd w:fill="E1DFDD" w:val="clear"/>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BodyTextChar"/>
    <w:uiPriority w:val="1"/>
    <w:qFormat/>
    <w:rsid w:val="007530d6"/>
    <w:pPr>
      <w:spacing w:lineRule="auto" w:line="240" w:before="120" w:after="240"/>
    </w:pPr>
    <w:rPr>
      <w:iCs/>
      <w:szCs w:val="24"/>
    </w:rPr>
  </w:style>
  <w:style w:type="paragraph" w:styleId="List">
    <w:name w:val="List"/>
    <w:basedOn w:val="BodyText"/>
    <w:pPr/>
    <w:rPr>
      <w:rFonts w:cs="Noto Sans Devanagari"/>
    </w:rPr>
  </w:style>
  <w:style w:type="paragraph" w:styleId="Caption">
    <w:name w:val="caption"/>
    <w:basedOn w:val="Normal"/>
    <w:next w:val="Normal"/>
    <w:link w:val="CaptionChar"/>
    <w:uiPriority w:val="8"/>
    <w:qFormat/>
    <w:rsid w:val="001337e7"/>
    <w:pPr>
      <w:spacing w:before="120" w:after="0"/>
    </w:pPr>
    <w:rPr>
      <w:i/>
      <w:iCs/>
      <w:color w:themeColor="accent2" w:val="6E2330"/>
      <w:sz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HeaderChar"/>
    <w:unhideWhenUsed/>
    <w:rsid w:val="00ca1662"/>
    <w:pPr>
      <w:tabs>
        <w:tab w:val="clear" w:pos="720"/>
        <w:tab w:val="center" w:pos="4513" w:leader="none"/>
        <w:tab w:val="right" w:pos="9026" w:leader="none"/>
      </w:tabs>
    </w:pPr>
    <w:rPr/>
  </w:style>
  <w:style w:type="paragraph" w:styleId="Footer">
    <w:name w:val="footer"/>
    <w:basedOn w:val="Normal"/>
    <w:link w:val="FooterChar"/>
    <w:uiPriority w:val="99"/>
    <w:unhideWhenUsed/>
    <w:rsid w:val="00ca1662"/>
    <w:pPr>
      <w:tabs>
        <w:tab w:val="clear" w:pos="720"/>
        <w:tab w:val="center" w:pos="4513" w:leader="none"/>
        <w:tab w:val="right" w:pos="9026" w:leader="none"/>
      </w:tabs>
    </w:pPr>
    <w:rPr/>
  </w:style>
  <w:style w:type="paragraph" w:styleId="NormalWeb">
    <w:name w:val="Normal (Web)"/>
    <w:basedOn w:val="Normal"/>
    <w:uiPriority w:val="99"/>
    <w:semiHidden/>
    <w:unhideWhenUsed/>
    <w:qFormat/>
    <w:rsid w:val="00cd046c"/>
    <w:pPr>
      <w:spacing w:lineRule="auto" w:line="240" w:beforeAutospacing="1" w:afterAutospacing="1"/>
    </w:pPr>
    <w:rPr>
      <w:rFonts w:ascii="Times New Roman" w:hAnsi="Times New Roman" w:eastAsia="Times New Roman" w:cs="Times New Roman"/>
      <w:sz w:val="24"/>
      <w:szCs w:val="24"/>
      <w:lang w:eastAsia="en-GB"/>
    </w:rPr>
  </w:style>
  <w:style w:type="paragraph" w:styleId="HeaderNormal" w:customStyle="1">
    <w:name w:val="Header Normal"/>
    <w:link w:val="HeaderNormalChar"/>
    <w:semiHidden/>
    <w:qFormat/>
    <w:rsid w:val="005d466d"/>
    <w:pPr>
      <w:widowControl/>
      <w:bidi w:val="0"/>
      <w:spacing w:before="0" w:after="0"/>
      <w:jc w:val="both"/>
    </w:pPr>
    <w:rPr>
      <w:rFonts w:ascii="Aptos" w:hAnsi="Aptos" w:eastAsia="Aptos" w:cs="Arial"/>
      <w:color w:themeColor="accent1" w:val="3B1C1C"/>
      <w:kern w:val="0"/>
      <w:sz w:val="14"/>
      <w:szCs w:val="18"/>
      <w:lang w:val="en-GB" w:eastAsia="en-US" w:bidi="ar-SA"/>
    </w:rPr>
  </w:style>
  <w:style w:type="paragraph" w:styleId="NoSpacing">
    <w:name w:val="No Spacing"/>
    <w:link w:val="NoSpacingChar"/>
    <w:qFormat/>
    <w:rsid w:val="007530d6"/>
    <w:pPr>
      <w:widowControl/>
      <w:bidi w:val="0"/>
      <w:spacing w:lineRule="auto" w:line="288" w:before="0" w:after="0"/>
      <w:jc w:val="start"/>
    </w:pPr>
    <w:rPr>
      <w:rFonts w:ascii="Gill Sans MT" w:hAnsi="Gill Sans MT" w:eastAsia="Aptos" w:cs="Arial" w:cstheme="minorBidi" w:eastAsiaTheme="minorHAnsi"/>
      <w:color w:val="auto"/>
      <w:kern w:val="0"/>
      <w:sz w:val="20"/>
      <w:szCs w:val="18"/>
      <w:lang w:val="en-GB" w:eastAsia="en-US" w:bidi="ar-SA"/>
    </w:rPr>
  </w:style>
  <w:style w:type="paragraph" w:styleId="NormalIndentGrey" w:customStyle="1">
    <w:name w:val="Normal Indent Grey"/>
    <w:basedOn w:val="NormalIndent"/>
    <w:link w:val="NormalIndentGreyChar"/>
    <w:semiHidden/>
    <w:qFormat/>
    <w:rsid w:val="003317a0"/>
    <w:pPr/>
    <w:rPr/>
  </w:style>
  <w:style w:type="paragraph" w:styleId="NormalIndent">
    <w:name w:val="Normal Indent"/>
    <w:basedOn w:val="Normal"/>
    <w:uiPriority w:val="99"/>
    <w:unhideWhenUsed/>
    <w:qFormat/>
    <w:rsid w:val="003317a0"/>
    <w:pPr>
      <w:ind w:start="284"/>
    </w:pPr>
    <w:rPr/>
  </w:style>
  <w:style w:type="paragraph" w:styleId="ProfileName" w:customStyle="1">
    <w:name w:val="Profile Name"/>
    <w:basedOn w:val="Normal"/>
    <w:next w:val="ProfilePosition"/>
    <w:link w:val="ProfileNameChar"/>
    <w:semiHidden/>
    <w:qFormat/>
    <w:rsid w:val="00a9338d"/>
    <w:pPr>
      <w:keepNext w:val="true"/>
      <w:keepLines/>
      <w:spacing w:lineRule="auto" w:line="264"/>
    </w:pPr>
    <w:rPr>
      <w:b/>
      <w:caps/>
      <w:color w:themeColor="accent1" w:themeShade="80" w:val="1D0E0E"/>
    </w:rPr>
  </w:style>
  <w:style w:type="paragraph" w:styleId="ProfilePosition" w:customStyle="1">
    <w:name w:val="Profile Position"/>
    <w:basedOn w:val="Normal"/>
    <w:next w:val="Normal"/>
    <w:link w:val="ProfilePositionChar"/>
    <w:semiHidden/>
    <w:qFormat/>
    <w:rsid w:val="00bd0c0c"/>
    <w:pPr>
      <w:spacing w:lineRule="auto" w:line="264"/>
    </w:pPr>
    <w:rPr>
      <w:b/>
      <w:color w:themeColor="accent1" w:val="3B1C1C"/>
    </w:rPr>
  </w:style>
  <w:style w:type="paragraph" w:styleId="LightHighlightBoxTitle" w:customStyle="1">
    <w:name w:val="Light Highlight Box Title"/>
    <w:basedOn w:val="Normal"/>
    <w:next w:val="Normal"/>
    <w:link w:val="LightHighlightBoxTitleChar"/>
    <w:uiPriority w:val="14"/>
    <w:semiHidden/>
    <w:qFormat/>
    <w:rsid w:val="00b000e0"/>
    <w:pPr>
      <w:spacing w:lineRule="auto" w:line="264" w:before="0" w:after="260"/>
    </w:pPr>
    <w:rPr>
      <w:rFonts w:ascii="Aptos Display" w:hAnsi="Aptos Display" w:asciiTheme="majorHAnsi" w:hAnsiTheme="majorHAnsi"/>
      <w:b/>
      <w:bCs/>
      <w:caps/>
      <w:color w:themeColor="accent2" w:val="6E2330"/>
      <w:sz w:val="24"/>
      <w:szCs w:val="16"/>
    </w:rPr>
  </w:style>
  <w:style w:type="paragraph" w:styleId="MessageHeader">
    <w:name w:val="Message Header"/>
    <w:basedOn w:val="Normal"/>
    <w:link w:val="MessageHeaderChar"/>
    <w:uiPriority w:val="99"/>
    <w:unhideWhenUsed/>
    <w:qFormat/>
    <w:rsid w:val="001337e7"/>
    <w:pPr>
      <w:pBdr>
        <w:top w:val="single" w:sz="6" w:space="1" w:color="000000"/>
        <w:left w:val="single" w:sz="6" w:space="1" w:color="000000"/>
        <w:bottom w:val="single" w:sz="6" w:space="1" w:color="000000"/>
        <w:right w:val="single" w:sz="6" w:space="1" w:color="000000"/>
      </w:pBdr>
      <w:shd w:val="pct20" w:color="auto" w:fill="auto"/>
      <w:spacing w:lineRule="auto" w:line="240" w:before="0" w:after="0"/>
      <w:ind w:hanging="1134" w:start="1134"/>
    </w:pPr>
    <w:rPr>
      <w:rFonts w:ascii="Aptos Display" w:hAnsi="Aptos Display" w:eastAsia="游ゴシック Light" w:cs="Times New Roman" w:asciiTheme="majorHAnsi" w:cstheme="majorBidi" w:eastAsiaTheme="majorEastAsia" w:hAnsiTheme="majorHAnsi"/>
      <w:sz w:val="24"/>
      <w:szCs w:val="24"/>
    </w:rPr>
  </w:style>
  <w:style w:type="paragraph" w:styleId="BoxTitleSecondary" w:customStyle="1">
    <w:name w:val="Box Title Secondary"/>
    <w:basedOn w:val="LightHighlightBoxTitle"/>
    <w:next w:val="Normal"/>
    <w:link w:val="BoxTitleSecondaryChar"/>
    <w:semiHidden/>
    <w:qFormat/>
    <w:rsid w:val="007e01a3"/>
    <w:pPr/>
    <w:rPr>
      <w:sz w:val="18"/>
    </w:rPr>
  </w:style>
  <w:style w:type="paragraph" w:styleId="BoxandTableBodyText" w:customStyle="1">
    <w:name w:val="Box and Table Body Text"/>
    <w:basedOn w:val="Normal"/>
    <w:link w:val="BoxandTableBodyTextChar"/>
    <w:semiHidden/>
    <w:qFormat/>
    <w:rsid w:val="00d73ca9"/>
    <w:pPr>
      <w:spacing w:before="240" w:after="260"/>
    </w:pPr>
    <w:rPr>
      <w:sz w:val="18"/>
    </w:rPr>
  </w:style>
  <w:style w:type="paragraph" w:styleId="ListParagraph">
    <w:name w:val="List Paragraph"/>
    <w:basedOn w:val="Normal"/>
    <w:link w:val="ListParagraphChar"/>
    <w:uiPriority w:val="34"/>
    <w:qFormat/>
    <w:rsid w:val="00245d36"/>
    <w:pPr>
      <w:spacing w:before="240" w:after="0"/>
      <w:ind w:start="720"/>
      <w:contextualSpacing/>
    </w:pPr>
    <w:rPr/>
  </w:style>
  <w:style w:type="paragraph" w:styleId="DarkHighlightBoxTitle" w:customStyle="1">
    <w:name w:val="Dark Highlight Box Title"/>
    <w:basedOn w:val="LightHighlightBoxTitle"/>
    <w:uiPriority w:val="12"/>
    <w:semiHidden/>
    <w:qFormat/>
    <w:rsid w:val="001337e7"/>
    <w:pPr/>
    <w:rPr>
      <w:color w:themeColor="background1" w:val="FFFFFF"/>
    </w:rPr>
  </w:style>
  <w:style w:type="paragraph" w:styleId="Quote">
    <w:name w:val="Quote"/>
    <w:link w:val="QuoteChar"/>
    <w:uiPriority w:val="8"/>
    <w:qFormat/>
    <w:rsid w:val="00e3278c"/>
    <w:pPr>
      <w:widowControl/>
      <w:bidi w:val="0"/>
      <w:spacing w:lineRule="auto" w:line="360" w:before="0" w:after="260"/>
      <w:ind w:hanging="113" w:start="113" w:end="284"/>
      <w:jc w:val="start"/>
    </w:pPr>
    <w:rPr>
      <w:rFonts w:eastAsia="游ゴシック" w:eastAsiaTheme="minorEastAsia" w:ascii="Aptos" w:hAnsi="Aptos" w:cs="Arial"/>
      <w:bCs/>
      <w:i/>
      <w:color w:themeColor="accent6" w:val="E8DED7"/>
      <w:spacing w:val="10"/>
      <w:kern w:val="0"/>
      <w:sz w:val="24"/>
      <w:szCs w:val="22"/>
      <w:lang w:bidi="en-US" w:val="en-GB" w:eastAsia="en-US"/>
    </w:rPr>
  </w:style>
  <w:style w:type="paragraph" w:styleId="FootnoteText">
    <w:name w:val="footnote text"/>
    <w:basedOn w:val="Normal"/>
    <w:link w:val="FootnoteTextChar"/>
    <w:uiPriority w:val="99"/>
    <w:unhideWhenUsed/>
    <w:rsid w:val="000f6020"/>
    <w:pPr>
      <w:spacing w:lineRule="auto" w:line="264" w:before="60" w:after="0"/>
    </w:pPr>
    <w:rPr>
      <w:sz w:val="16"/>
      <w:szCs w:val="20"/>
    </w:rPr>
  </w:style>
  <w:style w:type="paragraph" w:styleId="Reference" w:customStyle="1">
    <w:name w:val="Reference"/>
    <w:next w:val="Normal"/>
    <w:link w:val="ReferenceChar"/>
    <w:uiPriority w:val="8"/>
    <w:qFormat/>
    <w:rsid w:val="004a1077"/>
    <w:pPr>
      <w:keepNext w:val="true"/>
      <w:keepLines/>
      <w:widowControl/>
      <w:pBdr>
        <w:top w:val="single" w:sz="8" w:space="4" w:color="FEE8DE" w:themeColor="accent4" w:themeTint="33"/>
        <w:left w:val="single" w:sz="36" w:space="4" w:color="FC8F5C" w:themeColor="accent4"/>
        <w:bottom w:val="single" w:sz="8" w:space="4" w:color="FEE8DE" w:themeColor="accent4" w:themeTint="33"/>
        <w:right w:val="single" w:sz="8" w:space="4" w:color="FEE8DE" w:themeColor="accent4" w:themeTint="33"/>
      </w:pBdr>
      <w:shd w:val="clear" w:color="auto" w:fill="FEE8DE" w:themeFill="accent4" w:themeFillTint="33"/>
      <w:bidi w:val="0"/>
      <w:spacing w:lineRule="exact" w:line="240" w:before="240" w:after="360"/>
      <w:ind w:start="79" w:end="79"/>
      <w:jc w:val="both"/>
    </w:pPr>
    <w:rPr>
      <w:rFonts w:ascii="Aptos" w:hAnsi="Aptos" w:eastAsia="Aptos" w:cs="Arial"/>
      <w:i/>
      <w:color w:themeColor="accent1" w:themeShade="80" w:val="1D0E0E"/>
      <w:kern w:val="0"/>
      <w:sz w:val="18"/>
      <w:szCs w:val="18"/>
      <w:lang w:val="en-GB" w:eastAsia="en-US" w:bidi="ar-SA"/>
    </w:rPr>
  </w:style>
  <w:style w:type="paragraph" w:styleId="GenericHeading" w:customStyle="1">
    <w:name w:val="Generic Heading"/>
    <w:basedOn w:val="Heading7"/>
    <w:next w:val="Normal"/>
    <w:link w:val="GenericHeadingChar"/>
    <w:uiPriority w:val="6"/>
    <w:qFormat/>
    <w:rsid w:val="007530d6"/>
    <w:pPr>
      <w:keepNext w:val="true"/>
      <w:keepLines/>
    </w:pPr>
    <w:rPr>
      <w:rFonts w:ascii="Gill Sans MT" w:hAnsi="Gill Sans MT"/>
      <w:sz w:val="20"/>
    </w:rPr>
  </w:style>
  <w:style w:type="paragraph" w:styleId="TOC2">
    <w:name w:val="toc 2"/>
    <w:basedOn w:val="Normal"/>
    <w:next w:val="Normal"/>
    <w:autoRedefine/>
    <w:uiPriority w:val="39"/>
    <w:unhideWhenUsed/>
    <w:rsid w:val="00475949"/>
    <w:pPr>
      <w:tabs>
        <w:tab w:val="clear" w:pos="720"/>
        <w:tab w:val="left" w:pos="567" w:leader="none"/>
        <w:tab w:val="right" w:pos="9638" w:leader="dot"/>
      </w:tabs>
      <w:spacing w:before="120" w:after="0"/>
      <w:ind w:start="284"/>
    </w:pPr>
    <w:rPr>
      <w:b/>
      <w:color w:themeColor="accent2" w:val="6E2330"/>
      <w:szCs w:val="20"/>
    </w:rPr>
  </w:style>
  <w:style w:type="paragraph" w:styleId="TOC3">
    <w:name w:val="toc 3"/>
    <w:basedOn w:val="Normal"/>
    <w:next w:val="Normal"/>
    <w:autoRedefine/>
    <w:uiPriority w:val="39"/>
    <w:unhideWhenUsed/>
    <w:rsid w:val="00475949"/>
    <w:pPr>
      <w:tabs>
        <w:tab w:val="clear" w:pos="720"/>
        <w:tab w:val="left" w:pos="993" w:leader="dot"/>
        <w:tab w:val="left" w:pos="1276" w:leader="none"/>
        <w:tab w:val="right" w:pos="9638" w:leader="dot"/>
      </w:tabs>
      <w:spacing w:lineRule="auto" w:line="264" w:before="120" w:after="0"/>
      <w:ind w:start="567"/>
    </w:pPr>
    <w:rPr>
      <w:color w:themeColor="text1" w:val="000000"/>
      <w:sz w:val="18"/>
      <w:szCs w:val="20"/>
    </w:rPr>
  </w:style>
  <w:style w:type="paragraph" w:styleId="TOC4">
    <w:name w:val="toc 4"/>
    <w:basedOn w:val="Normal"/>
    <w:next w:val="Normal"/>
    <w:autoRedefine/>
    <w:uiPriority w:val="39"/>
    <w:unhideWhenUsed/>
    <w:rsid w:val="00682d4a"/>
    <w:pPr>
      <w:tabs>
        <w:tab w:val="clear" w:pos="720"/>
        <w:tab w:val="left" w:pos="1701" w:leader="none"/>
        <w:tab w:val="left" w:pos="1871" w:leader="none"/>
        <w:tab w:val="right" w:pos="9015" w:leader="none"/>
      </w:tabs>
      <w:spacing w:before="240" w:after="120"/>
      <w:ind w:start="1191"/>
    </w:pPr>
    <w:rPr>
      <w:color w:themeColor="accent2" w:val="6E2330"/>
      <w:sz w:val="16"/>
    </w:rPr>
  </w:style>
  <w:style w:type="paragraph" w:styleId="TOC1">
    <w:name w:val="toc 1"/>
    <w:basedOn w:val="Normal"/>
    <w:next w:val="Normal"/>
    <w:uiPriority w:val="39"/>
    <w:unhideWhenUsed/>
    <w:rsid w:val="002e2a3f"/>
    <w:pPr>
      <w:tabs>
        <w:tab w:val="clear" w:pos="720"/>
        <w:tab w:val="left" w:pos="425" w:leader="none"/>
        <w:tab w:val="left" w:pos="540" w:leader="none"/>
        <w:tab w:val="right" w:pos="9638" w:leader="dot"/>
      </w:tabs>
      <w:spacing w:before="240" w:after="120"/>
    </w:pPr>
    <w:rPr>
      <w:rFonts w:ascii="Aptos Display" w:hAnsi="Aptos Display" w:asciiTheme="majorHAnsi" w:hAnsiTheme="majorHAnsi"/>
      <w:b/>
      <w:color w:themeColor="accent2" w:val="6E2330"/>
      <w:sz w:val="22"/>
      <w:szCs w:val="20"/>
    </w:rPr>
  </w:style>
  <w:style w:type="paragraph" w:styleId="LeadParagraph" w:customStyle="1">
    <w:name w:val="Lead Paragraph"/>
    <w:basedOn w:val="Normal"/>
    <w:link w:val="LeadParagraphChar"/>
    <w:uiPriority w:val="8"/>
    <w:qFormat/>
    <w:rsid w:val="00927fc9"/>
    <w:pPr/>
    <w:rPr>
      <w:b/>
      <w:color w:themeColor="accent2" w:themeTint="e6" w:val="892B3B"/>
      <w:sz w:val="22"/>
      <w:szCs w:val="22"/>
    </w:rPr>
  </w:style>
  <w:style w:type="paragraph" w:styleId="BoxandTableBullets" w:customStyle="1">
    <w:name w:val="Box and Table Bullets"/>
    <w:basedOn w:val="BoxandTableBodyText"/>
    <w:link w:val="BoxandTableBulletsChar"/>
    <w:semiHidden/>
    <w:qFormat/>
    <w:rsid w:val="00e97b6a"/>
    <w:pPr>
      <w:numPr>
        <w:ilvl w:val="0"/>
        <w:numId w:val="6"/>
      </w:numPr>
      <w:spacing w:before="240" w:after="260"/>
      <w:ind w:hanging="357" w:start="357"/>
      <w:contextualSpacing/>
    </w:pPr>
    <w:rPr/>
  </w:style>
  <w:style w:type="paragraph" w:styleId="BalloonText">
    <w:name w:val="Balloon Text"/>
    <w:basedOn w:val="Normal"/>
    <w:link w:val="BalloonTextChar"/>
    <w:uiPriority w:val="99"/>
    <w:semiHidden/>
    <w:unhideWhenUsed/>
    <w:qFormat/>
    <w:rsid w:val="006659b3"/>
    <w:pPr>
      <w:spacing w:lineRule="auto" w:line="240"/>
    </w:pPr>
    <w:rPr>
      <w:rFonts w:ascii="Segoe UI" w:hAnsi="Segoe UI" w:cs="Segoe UI"/>
    </w:rPr>
  </w:style>
  <w:style w:type="paragraph" w:styleId="PullQuote" w:customStyle="1">
    <w:name w:val="Pull Quote"/>
    <w:basedOn w:val="TOCHeading"/>
    <w:link w:val="PullQuoteChar"/>
    <w:semiHidden/>
    <w:qFormat/>
    <w:rsid w:val="001d6703"/>
    <w:pPr>
      <w:spacing w:lineRule="auto" w:line="312" w:before="0" w:after="120"/>
      <w:jc w:val="start"/>
    </w:pPr>
    <w:rPr>
      <w:rFonts w:eastAsia="游ゴシック" w:eastAsiaTheme="minorEastAsia"/>
      <w:b w:val="false"/>
      <w:i/>
      <w:color w:themeColor="accent3" w:val="A0B5FF"/>
      <w:sz w:val="22"/>
      <w:szCs w:val="22"/>
      <w:lang w:bidi="en-US"/>
    </w:rPr>
  </w:style>
  <w:style w:type="paragraph" w:styleId="IndexHeading">
    <w:name w:val="index heading"/>
    <w:basedOn w:val="Heading"/>
    <w:pPr/>
    <w:rPr/>
  </w:style>
  <w:style w:type="paragraph" w:styleId="TOCHeading">
    <w:name w:val="TOC Heading"/>
    <w:basedOn w:val="Heading1"/>
    <w:next w:val="Normal"/>
    <w:uiPriority w:val="39"/>
    <w:unhideWhenUsed/>
    <w:qFormat/>
    <w:rsid w:val="001d6703"/>
    <w:pPr>
      <w:numPr>
        <w:ilvl w:val="0"/>
        <w:numId w:val="1"/>
      </w:numPr>
      <w:jc w:val="both"/>
      <w:outlineLvl w:val="9"/>
    </w:pPr>
    <w:rPr>
      <w:caps/>
      <w:color w:themeColor="accent1" w:themeShade="bf" w:val="2C1515"/>
    </w:rPr>
  </w:style>
  <w:style w:type="paragraph" w:styleId="ProfileBio" w:customStyle="1">
    <w:name w:val="Profile Bio"/>
    <w:basedOn w:val="Normal"/>
    <w:link w:val="ProfileBioChar"/>
    <w:semiHidden/>
    <w:qFormat/>
    <w:rsid w:val="00a9338d"/>
    <w:pPr/>
    <w:rPr>
      <w:sz w:val="18"/>
    </w:rPr>
  </w:style>
  <w:style w:type="paragraph" w:styleId="QuoteCitation" w:customStyle="1">
    <w:name w:val="Quote Citation"/>
    <w:basedOn w:val="Caption"/>
    <w:link w:val="QuoteCitationChar"/>
    <w:uiPriority w:val="8"/>
    <w:qFormat/>
    <w:rsid w:val="00b67df9"/>
    <w:pPr>
      <w:numPr>
        <w:ilvl w:val="0"/>
        <w:numId w:val="8"/>
      </w:numPr>
      <w:ind w:hanging="170" w:start="284"/>
    </w:pPr>
    <w:rPr>
      <w:rFonts w:eastAsia="Calibri"/>
      <w:b/>
      <w:i w:val="false"/>
      <w:caps/>
      <w:spacing w:val="40"/>
      <w:sz w:val="16"/>
      <w:lang w:bidi="en-US"/>
    </w:rPr>
  </w:style>
  <w:style w:type="paragraph" w:styleId="HeaderBold" w:customStyle="1">
    <w:name w:val="Header Bold"/>
    <w:basedOn w:val="HeaderNormal"/>
    <w:link w:val="HeaderBoldChar"/>
    <w:semiHidden/>
    <w:qFormat/>
    <w:rsid w:val="000d1acf"/>
    <w:pPr/>
    <w:rPr>
      <w:b/>
    </w:rPr>
  </w:style>
  <w:style w:type="paragraph" w:styleId="FooterNormal" w:customStyle="1">
    <w:name w:val="Footer Normal"/>
    <w:basedOn w:val="HeaderNormal"/>
    <w:link w:val="FooterNormalChar"/>
    <w:semiHidden/>
    <w:qFormat/>
    <w:rsid w:val="00d73ca9"/>
    <w:pPr>
      <w:jc w:val="start"/>
    </w:pPr>
    <w:rPr/>
  </w:style>
  <w:style w:type="paragraph" w:styleId="TableBullets" w:customStyle="1">
    <w:name w:val="Table Bullets"/>
    <w:basedOn w:val="Normal"/>
    <w:semiHidden/>
    <w:qFormat/>
    <w:rsid w:val="00d379b3"/>
    <w:pPr>
      <w:numPr>
        <w:ilvl w:val="0"/>
        <w:numId w:val="7"/>
      </w:numPr>
      <w:tabs>
        <w:tab w:val="clear" w:pos="720"/>
        <w:tab w:val="left" w:pos="227" w:leader="none"/>
      </w:tabs>
      <w:ind w:hanging="227" w:start="227"/>
    </w:pPr>
    <w:rPr>
      <w:sz w:val="16"/>
    </w:rPr>
  </w:style>
  <w:style w:type="paragraph" w:styleId="FrontCoverDocumentTitle" w:customStyle="1">
    <w:name w:val="Front Cover Document Title"/>
    <w:link w:val="FrontCoverDocumentTitleChar"/>
    <w:semiHidden/>
    <w:qFormat/>
    <w:rsid w:val="001652a2"/>
    <w:pPr>
      <w:widowControl/>
      <w:bidi w:val="0"/>
      <w:spacing w:lineRule="exact" w:line="600" w:before="0" w:after="0"/>
      <w:jc w:val="start"/>
    </w:pPr>
    <w:rPr>
      <w:rFonts w:ascii="Aptos" w:hAnsi="Aptos" w:eastAsia="Aptos" w:cs="Arial"/>
      <w:b/>
      <w:color w:themeColor="accent1" w:val="3B1C1C"/>
      <w:spacing w:val="-20"/>
      <w:kern w:val="0"/>
      <w:sz w:val="52"/>
      <w:szCs w:val="18"/>
      <w:lang w:val="en-GB" w:eastAsia="en-US" w:bidi="ar-SA"/>
    </w:rPr>
  </w:style>
  <w:style w:type="paragraph" w:styleId="FrontCoverPrimaryText" w:customStyle="1">
    <w:name w:val="Front Cover Primary Text"/>
    <w:basedOn w:val="Normal"/>
    <w:link w:val="FrontCoverPrimaryTextChar"/>
    <w:semiHidden/>
    <w:qFormat/>
    <w:rsid w:val="001652a2"/>
    <w:pPr/>
    <w:rPr>
      <w:b/>
      <w:color w:themeColor="accent2" w:val="6E2330"/>
      <w:sz w:val="28"/>
    </w:rPr>
  </w:style>
  <w:style w:type="paragraph" w:styleId="FrontCoverSecondaryText" w:customStyle="1">
    <w:name w:val="Front Cover Secondary Text"/>
    <w:link w:val="FrontCoverSecondaryTextChar"/>
    <w:semiHidden/>
    <w:qFormat/>
    <w:rsid w:val="00f3115d"/>
    <w:pPr>
      <w:widowControl/>
      <w:bidi w:val="0"/>
      <w:spacing w:lineRule="exact" w:line="240" w:before="0" w:after="0"/>
      <w:jc w:val="start"/>
    </w:pPr>
    <w:rPr>
      <w:rFonts w:ascii="Aptos" w:hAnsi="Aptos" w:eastAsia="Aptos" w:cs="Arial"/>
      <w:color w:themeColor="accent2" w:val="6E2330"/>
      <w:kern w:val="0"/>
      <w:sz w:val="24"/>
      <w:szCs w:val="18"/>
      <w:lang w:val="en-GB" w:eastAsia="en-US" w:bidi="ar-SA"/>
    </w:rPr>
  </w:style>
  <w:style w:type="paragraph" w:styleId="Lowlight" w:customStyle="1">
    <w:name w:val="Lowlight"/>
    <w:basedOn w:val="Normal"/>
    <w:next w:val="Normal"/>
    <w:link w:val="LowlightChar"/>
    <w:uiPriority w:val="37"/>
    <w:qFormat/>
    <w:rsid w:val="00362a2f"/>
    <w:pPr>
      <w:pBdr>
        <w:top w:val="single" w:sz="6" w:space="6" w:color="D9D9D9" w:themeColor="light1" w:themeShade="d9"/>
        <w:left w:val="single" w:sz="6" w:space="6" w:color="D9D9D9" w:themeColor="light1" w:themeShade="d9"/>
        <w:bottom w:val="single" w:sz="6" w:space="6" w:color="D9D9D9" w:themeColor="light1" w:themeShade="d9"/>
        <w:right w:val="single" w:sz="6" w:space="6" w:color="D9D9D9" w:themeColor="light1" w:themeShade="d9"/>
      </w:pBdr>
      <w:ind w:start="180" w:end="180"/>
    </w:pPr>
    <w:rPr>
      <w:color w:themeColor="background1" w:themeShade="80" w:val="808080"/>
      <w:sz w:val="16"/>
    </w:rPr>
  </w:style>
  <w:style w:type="paragraph" w:styleId="FrontCoverSectionTitle" w:customStyle="1">
    <w:name w:val="Front Cover Section Title"/>
    <w:basedOn w:val="FrontCoverDocumentTitle"/>
    <w:link w:val="FrontCoverSectionTitleChar"/>
    <w:semiHidden/>
    <w:qFormat/>
    <w:rsid w:val="001652a2"/>
    <w:pPr/>
    <w:rPr>
      <w:b w:val="false"/>
      <w:sz w:val="44"/>
    </w:rPr>
  </w:style>
  <w:style w:type="paragraph" w:styleId="Tabletextblack" w:customStyle="1">
    <w:name w:val="Table text / black"/>
    <w:basedOn w:val="Normal"/>
    <w:semiHidden/>
    <w:qFormat/>
    <w:rsid w:val="00a9338d"/>
    <w:pPr>
      <w:widowControl w:val="false"/>
      <w:spacing w:lineRule="auto" w:line="259" w:before="71" w:after="0"/>
      <w:ind w:start="108" w:end="224"/>
    </w:pPr>
    <w:rPr>
      <w:rFonts w:ascii="Calibri" w:hAnsi="Calibri" w:eastAsia="UniversLTStd-LightCn" w:cs="Calibri"/>
      <w:color w:val="231F20"/>
      <w:sz w:val="18"/>
    </w:rPr>
  </w:style>
  <w:style w:type="paragraph" w:styleId="Tabletext-orange" w:customStyle="1">
    <w:name w:val="Table text - orange"/>
    <w:basedOn w:val="Normal"/>
    <w:semiHidden/>
    <w:qFormat/>
    <w:rsid w:val="00a9338d"/>
    <w:pPr>
      <w:widowControl w:val="false"/>
      <w:spacing w:lineRule="auto" w:line="266" w:before="72" w:after="0"/>
      <w:ind w:start="113" w:end="232"/>
    </w:pPr>
    <w:rPr>
      <w:rFonts w:ascii="Calibri" w:hAnsi="Calibri" w:eastAsia="UniversLTStd-Cn" w:cs="Calibri"/>
      <w:color w:val="F5821F"/>
      <w:spacing w:val="-7"/>
      <w:sz w:val="18"/>
    </w:rPr>
  </w:style>
  <w:style w:type="paragraph" w:styleId="FrontCoverText" w:customStyle="1">
    <w:name w:val="Front Cover Text"/>
    <w:basedOn w:val="Normal"/>
    <w:link w:val="FrontCoverTextChar"/>
    <w:semiHidden/>
    <w:qFormat/>
    <w:rsid w:val="002e2a65"/>
    <w:pPr>
      <w:jc w:val="end"/>
    </w:pPr>
    <w:rPr>
      <w:b/>
      <w:color w:themeColor="text2" w:val="000000"/>
      <w:sz w:val="24"/>
    </w:rPr>
  </w:style>
  <w:style w:type="paragraph" w:styleId="FrontCoverTitle" w:customStyle="1">
    <w:name w:val="Front Cover Title"/>
    <w:basedOn w:val="FrontCoverText"/>
    <w:link w:val="FrontCoverTitleChar"/>
    <w:semiHidden/>
    <w:qFormat/>
    <w:rsid w:val="002e2a65"/>
    <w:pPr/>
    <w:rPr>
      <w:color w:themeColor="accent1" w:val="3B1C1C"/>
      <w:sz w:val="40"/>
    </w:rPr>
  </w:style>
  <w:style w:type="paragraph" w:styleId="DocumentTitle" w:customStyle="1">
    <w:name w:val="Document Title"/>
    <w:basedOn w:val="Title"/>
    <w:next w:val="Normal"/>
    <w:uiPriority w:val="29"/>
    <w:semiHidden/>
    <w:qFormat/>
    <w:rsid w:val="000c579c"/>
    <w:pPr/>
    <w:rPr/>
  </w:style>
  <w:style w:type="paragraph" w:styleId="Title">
    <w:name w:val="Title"/>
    <w:basedOn w:val="Normal"/>
    <w:next w:val="Normal"/>
    <w:link w:val="TitleChar"/>
    <w:uiPriority w:val="5"/>
    <w:semiHidden/>
    <w:qFormat/>
    <w:rsid w:val="000c579c"/>
    <w:pPr>
      <w:keepNext w:val="true"/>
      <w:keepLines/>
      <w:spacing w:lineRule="auto" w:line="240" w:before="240" w:after="240"/>
      <w:jc w:val="center"/>
    </w:pPr>
    <w:rPr>
      <w:b/>
      <w:color w:themeColor="accent3" w:themeShade="bf" w:val="3763FF"/>
      <w:sz w:val="40"/>
      <w:szCs w:val="60"/>
    </w:rPr>
  </w:style>
  <w:style w:type="paragraph" w:styleId="ListBullet">
    <w:name w:val="List Bullet"/>
    <w:basedOn w:val="Normal"/>
    <w:link w:val="ListBulletChar"/>
    <w:uiPriority w:val="7"/>
    <w:qFormat/>
    <w:rsid w:val="00213e53"/>
    <w:pPr>
      <w:numPr>
        <w:ilvl w:val="0"/>
        <w:numId w:val="5"/>
      </w:numPr>
    </w:pPr>
    <w:rPr/>
  </w:style>
  <w:style w:type="paragraph" w:styleId="ListBullet2">
    <w:name w:val="List Bullet 2"/>
    <w:basedOn w:val="Normal"/>
    <w:link w:val="ListBullet2Char"/>
    <w:uiPriority w:val="7"/>
    <w:qFormat/>
    <w:rsid w:val="00213e53"/>
    <w:pPr>
      <w:numPr>
        <w:ilvl w:val="1"/>
        <w:numId w:val="5"/>
      </w:numPr>
      <w:ind w:hanging="284" w:start="568"/>
    </w:pPr>
    <w:rPr/>
  </w:style>
  <w:style w:type="paragraph" w:styleId="ListBullet3">
    <w:name w:val="List Bullet 3"/>
    <w:basedOn w:val="Normal"/>
    <w:link w:val="ListBullet3Char"/>
    <w:uiPriority w:val="7"/>
    <w:qFormat/>
    <w:rsid w:val="00213e53"/>
    <w:pPr>
      <w:numPr>
        <w:ilvl w:val="2"/>
        <w:numId w:val="5"/>
      </w:numPr>
      <w:ind w:hanging="284" w:start="851"/>
    </w:pPr>
    <w:rPr/>
  </w:style>
  <w:style w:type="paragraph" w:styleId="Normal-White" w:customStyle="1">
    <w:name w:val="Normal - White"/>
    <w:basedOn w:val="Normal"/>
    <w:uiPriority w:val="38"/>
    <w:unhideWhenUsed/>
    <w:qFormat/>
    <w:rsid w:val="00731f7d"/>
    <w:pPr/>
    <w:rPr>
      <w:color w:themeColor="background1" w:val="FFFFFF"/>
    </w:rPr>
  </w:style>
  <w:style w:type="paragraph" w:styleId="DarkHighlightBoxSub-title" w:customStyle="1">
    <w:name w:val="Dark Highlight Box Sub-title"/>
    <w:basedOn w:val="DarkHighlightBoxTitle"/>
    <w:uiPriority w:val="13"/>
    <w:semiHidden/>
    <w:qFormat/>
    <w:rsid w:val="001337e7"/>
    <w:pPr/>
    <w:rPr>
      <w:caps w:val="false"/>
      <w:smallCaps w:val="false"/>
      <w:sz w:val="20"/>
      <w:szCs w:val="14"/>
    </w:rPr>
  </w:style>
  <w:style w:type="paragraph" w:styleId="LightHighlightBoxSub-title" w:customStyle="1">
    <w:name w:val="Light Highlight Box Sub-title"/>
    <w:basedOn w:val="LightHighlightBoxTitle"/>
    <w:uiPriority w:val="15"/>
    <w:semiHidden/>
    <w:qFormat/>
    <w:rsid w:val="001337e7"/>
    <w:pPr/>
    <w:rPr>
      <w:caps w:val="false"/>
      <w:smallCaps w:val="false"/>
      <w:sz w:val="20"/>
      <w:szCs w:val="14"/>
    </w:rPr>
  </w:style>
  <w:style w:type="paragraph" w:styleId="BorderBoxTitle" w:customStyle="1">
    <w:name w:val="Border Box Title"/>
    <w:basedOn w:val="LightHighlightBoxTitle"/>
    <w:next w:val="Normal"/>
    <w:uiPriority w:val="17"/>
    <w:semiHidden/>
    <w:qFormat/>
    <w:rsid w:val="00de1f2d"/>
    <w:pPr/>
    <w:rPr>
      <w:color w:themeColor="accent6" w:val="E8DED7"/>
    </w:rPr>
  </w:style>
  <w:style w:type="paragraph" w:styleId="BorderBoxSub-title" w:customStyle="1">
    <w:name w:val="Border Box Sub-title"/>
    <w:basedOn w:val="LightHighlightBoxSub-title"/>
    <w:next w:val="Normal"/>
    <w:uiPriority w:val="18"/>
    <w:semiHidden/>
    <w:qFormat/>
    <w:rsid w:val="00de1f2d"/>
    <w:pPr/>
    <w:rPr>
      <w:color w:themeColor="accent6" w:val="E8DED7"/>
    </w:rPr>
  </w:style>
  <w:style w:type="paragraph" w:styleId="ListNumber">
    <w:name w:val="List Number"/>
    <w:basedOn w:val="Normal"/>
    <w:uiPriority w:val="7"/>
    <w:qFormat/>
    <w:rsid w:val="00122f33"/>
    <w:pPr/>
    <w:rPr/>
  </w:style>
  <w:style w:type="paragraph" w:styleId="ChapterSub-title" w:customStyle="1">
    <w:name w:val="Chapter Sub-title"/>
    <w:basedOn w:val="Normal"/>
    <w:next w:val="ChapterDescription"/>
    <w:uiPriority w:val="22"/>
    <w:semiHidden/>
    <w:qFormat/>
    <w:rsid w:val="00774e13"/>
    <w:pPr>
      <w:spacing w:lineRule="auto" w:line="216"/>
      <w:ind w:start="1701"/>
    </w:pPr>
    <w:rPr>
      <w:color w:themeColor="accent6" w:val="E8DED7"/>
      <w:spacing w:val="-20"/>
      <w:sz w:val="48"/>
      <w:szCs w:val="44"/>
    </w:rPr>
  </w:style>
  <w:style w:type="paragraph" w:styleId="ListNumber2">
    <w:name w:val="List Number 2"/>
    <w:basedOn w:val="Normal"/>
    <w:uiPriority w:val="7"/>
    <w:qFormat/>
    <w:rsid w:val="00104945"/>
    <w:pPr>
      <w:numPr>
        <w:ilvl w:val="0"/>
        <w:numId w:val="3"/>
      </w:numPr>
      <w:ind w:hanging="284" w:start="568"/>
    </w:pPr>
    <w:rPr/>
  </w:style>
  <w:style w:type="paragraph" w:styleId="ChapterDescription" w:customStyle="1">
    <w:name w:val="Chapter Description"/>
    <w:basedOn w:val="Normal"/>
    <w:uiPriority w:val="23"/>
    <w:semiHidden/>
    <w:qFormat/>
    <w:rsid w:val="00447114"/>
    <w:pPr>
      <w:spacing w:before="480" w:after="0"/>
      <w:ind w:start="1701"/>
    </w:pPr>
    <w:rPr/>
  </w:style>
  <w:style w:type="paragraph" w:styleId="ListNumber3">
    <w:name w:val="List Number 3"/>
    <w:basedOn w:val="Normal"/>
    <w:uiPriority w:val="7"/>
    <w:qFormat/>
    <w:rsid w:val="005d6359"/>
    <w:pPr>
      <w:numPr>
        <w:ilvl w:val="0"/>
        <w:numId w:val="4"/>
      </w:numPr>
      <w:ind w:hanging="284" w:start="851"/>
    </w:pPr>
    <w:rPr/>
  </w:style>
  <w:style w:type="paragraph" w:styleId="EndnoteText">
    <w:name w:val="endnote text"/>
    <w:basedOn w:val="Normal"/>
    <w:link w:val="EndnoteTextChar"/>
    <w:uiPriority w:val="99"/>
    <w:semiHidden/>
    <w:unhideWhenUsed/>
    <w:rsid w:val="009f3f82"/>
    <w:pPr>
      <w:spacing w:lineRule="auto" w:line="240" w:before="0" w:after="0"/>
    </w:pPr>
    <w:rPr>
      <w:szCs w:val="20"/>
    </w:rPr>
  </w:style>
  <w:style w:type="paragraph" w:styleId="TableParagraph" w:customStyle="1">
    <w:name w:val="Table Paragraph"/>
    <w:basedOn w:val="Normal"/>
    <w:uiPriority w:val="1"/>
    <w:qFormat/>
    <w:rsid w:val="00b768fe"/>
    <w:pPr>
      <w:widowControl w:val="false"/>
      <w:spacing w:lineRule="auto" w:line="240" w:before="0" w:after="0"/>
    </w:pPr>
    <w:rPr>
      <w:sz w:val="22"/>
      <w:szCs w:val="22"/>
      <w:lang w:val="en-US"/>
    </w:rPr>
  </w:style>
  <w:style w:type="paragraph" w:styleId="TOC6">
    <w:name w:val="toc 6"/>
    <w:basedOn w:val="Normal"/>
    <w:next w:val="Normal"/>
    <w:autoRedefine/>
    <w:uiPriority w:val="39"/>
    <w:semiHidden/>
    <w:unhideWhenUsed/>
    <w:rsid w:val="00475949"/>
    <w:pPr>
      <w:spacing w:before="240" w:after="100"/>
      <w:ind w:start="1000"/>
    </w:pPr>
    <w:rPr/>
  </w:style>
  <w:style w:type="paragraph" w:styleId="CommentText">
    <w:name w:val="annotation text"/>
    <w:basedOn w:val="Normal"/>
    <w:link w:val="CommentTextChar"/>
    <w:uiPriority w:val="99"/>
    <w:unhideWhenUsed/>
    <w:rsid w:val="00db66a3"/>
    <w:pPr>
      <w:spacing w:lineRule="auto" w:line="240"/>
    </w:pPr>
    <w:rPr>
      <w:szCs w:val="20"/>
    </w:rPr>
  </w:style>
  <w:style w:type="paragraph" w:styleId="annotationsubject">
    <w:name w:val="annotation subject"/>
    <w:basedOn w:val="CommentText"/>
    <w:next w:val="CommentText"/>
    <w:link w:val="CommentSubjectChar"/>
    <w:uiPriority w:val="99"/>
    <w:semiHidden/>
    <w:unhideWhenUsed/>
    <w:qFormat/>
    <w:rsid w:val="00db66a3"/>
    <w:pPr/>
    <w:rPr>
      <w:b/>
      <w:bCs/>
    </w:rPr>
  </w:style>
  <w:style w:type="paragraph" w:styleId="TOC5">
    <w:name w:val="toc 5"/>
    <w:basedOn w:val="Normal"/>
    <w:next w:val="Normal"/>
    <w:uiPriority w:val="39"/>
    <w:unhideWhenUsed/>
    <w:rsid w:val="2aff3aea"/>
    <w:pPr>
      <w:spacing w:before="240" w:after="100"/>
      <w:ind w:start="880"/>
    </w:pPr>
    <w:rPr/>
  </w:style>
  <w:style w:type="paragraph" w:styleId="Revision">
    <w:name w:val="Revision"/>
    <w:uiPriority w:val="99"/>
    <w:semiHidden/>
    <w:qFormat/>
    <w:rsid w:val="00b34b12"/>
    <w:pPr>
      <w:widowControl/>
      <w:bidi w:val="0"/>
      <w:spacing w:before="0" w:after="0"/>
      <w:jc w:val="start"/>
    </w:pPr>
    <w:rPr>
      <w:rFonts w:ascii="Gill Sans MT" w:hAnsi="Gill Sans MT" w:eastAsia="Aptos" w:cs="Arial" w:cstheme="minorBidi" w:eastAsiaTheme="minorHAnsi"/>
      <w:color w:val="auto"/>
      <w:kern w:val="0"/>
      <w:sz w:val="20"/>
      <w:szCs w:val="18"/>
      <w:lang w:val="en-GB" w:eastAsia="en-US" w:bidi="ar-SA"/>
    </w:rPr>
  </w:style>
  <w:style w:type="paragraph" w:styleId="paragraph" w:customStyle="1">
    <w:name w:val="paragraph"/>
    <w:basedOn w:val="Normal"/>
    <w:qFormat/>
    <w:rsid w:val="00d7737c"/>
    <w:pPr>
      <w:spacing w:lineRule="auto" w:line="240" w:beforeAutospacing="1" w:afterAutospacing="1"/>
    </w:pPr>
    <w:rPr>
      <w:rFonts w:ascii="Times New Roman" w:hAnsi="Times New Roman" w:eastAsia="Times New Roman" w:cs="Times New Roman"/>
      <w:sz w:val="24"/>
      <w:szCs w:val="24"/>
      <w:lang w:eastAsia="en-GB"/>
    </w:rPr>
  </w:style>
  <w:style w:type="paragraph" w:styleId="FrameContents">
    <w:name w:val="Frame Contents"/>
    <w:basedOn w:val="Normal"/>
    <w:qFormat/>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HeaderLeft">
    <w:name w:val="Header Left"/>
    <w:basedOn w:val="Header"/>
    <w:qFormat/>
    <w:pPr/>
    <w:rPr/>
  </w:style>
  <w:style w:type="numbering" w:styleId="NoList" w:default="1">
    <w:name w:val="No List"/>
    <w:uiPriority w:val="99"/>
    <w:semiHidden/>
    <w:unhideWhenUsed/>
    <w:qFormat/>
  </w:style>
  <w:style w:type="numbering" w:styleId="OutlineList3">
    <w:name w:val="Outline List 3"/>
    <w:qFormat/>
    <w:rsid w:val="00b768fe"/>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2d4a7e"/>
    <w:pPr>
      <w:spacing w:after="0"/>
    </w:pPr>
    <w:tblPr>
      <w:tblCellMar>
        <w:left w:w="0" w:type="dxa"/>
        <w:right w:w="0" w:type="dxa"/>
      </w:tblCellMar>
    </w:tblPr>
  </w:style>
  <w:style w:type="table" w:customStyle="1" w:styleId="HighlightBox-Dark">
    <w:name w:val="Highlight Box - Dark"/>
    <w:basedOn w:val="TableNormal"/>
    <w:uiPriority w:val="99"/>
    <w:rsid w:val="00de1f2d"/>
    <w:pPr>
      <w:spacing w:after="0" w:line="288" w:lineRule="auto"/>
      <w:jc w:val="left"/>
    </w:pPr>
    <w:rPr>
      <w:color w:val="ffffff" w:themeColor="background1"/>
      <w:sz w:val="20"/>
    </w:rPr>
    <w:tblPr>
      <w:tblCellMar>
        <w:left w:w="0" w:type="dxa"/>
        <w:right w:w="0" w:type="dxa"/>
      </w:tblCellMar>
    </w:tblPr>
    <w:tblStylePr w:type="firstRow">
      <w:rPr>
        <w:color w:val="ffffff" w:themeColor="background1"/>
      </w:rPr>
      <w:tblPr/>
    </w:tblStylePr>
    <w:tblStylePr w:type="lastRow">
      <w:rPr>
        <w:color w:val="ffffff" w:themeColor="background1"/>
      </w:rPr>
      <w:tblPr/>
    </w:tblStylePr>
    <w:tblStylePr w:type="firstCol">
      <w:rPr>
        <w:color w:val="ffffff" w:themeColor="background1"/>
      </w:rPr>
      <w:tblPr/>
    </w:tblStylePr>
    <w:tblStylePr w:type="lastCol">
      <w:rPr>
        <w:color w:val="ffffff" w:themeColor="background1"/>
      </w:rPr>
      <w:tblPr/>
    </w:tblStylePr>
  </w:style>
  <w:style w:type="table" w:customStyle="1" w:styleId="HighlightBox-Light">
    <w:name w:val="Highlight Box - Light"/>
    <w:basedOn w:val="TableNormal"/>
    <w:uiPriority w:val="99"/>
    <w:rsid w:val="00b000e0"/>
    <w:pPr>
      <w:spacing w:after="0"/>
      <w:jc w:val="left"/>
    </w:pPr>
    <w:rPr>
      <w:color w:val="6e2330" w:themeColor="accent2"/>
    </w:rPr>
    <w:tblPr>
      <w:tblCellMar>
        <w:left w:w="0" w:type="dxa"/>
        <w:right w:w="0" w:type="dxa"/>
      </w:tblCellMar>
    </w:tblPr>
  </w:style>
  <w:style w:type="table" w:customStyle="1" w:styleId="HighlightBox-Border">
    <w:name w:val="Highlight Box - Border"/>
    <w:basedOn w:val="TableNormal"/>
    <w:uiPriority w:val="99"/>
    <w:rsid w:val="00de1f2d"/>
    <w:pPr>
      <w:spacing w:after="0"/>
      <w:jc w:val="left"/>
    </w:pPr>
    <w:tblPr>
      <w:tblCellMar>
        <w:left w:w="0" w:type="dxa"/>
        <w:right w:w="0" w:type="dxa"/>
      </w:tblCellMar>
    </w:tblPr>
    <w:tcPr>
      <w:shd w:val="clear" w:color="auto" w:fill="FFFFFF" w:themeFill="background1"/>
    </w:tcPr>
  </w:style>
  <w:style w:type="table" w:customStyle="1" w:styleId="QuoteBox">
    <w:name w:val="Quote Box"/>
    <w:basedOn w:val="TableNormal"/>
    <w:uiPriority w:val="99"/>
    <w:rsid w:val="00e3278c"/>
    <w:pPr>
      <w:spacing w:after="0" w:line="360" w:lineRule="exact"/>
      <w:jc w:val="left"/>
    </w:pPr>
    <w:rPr>
      <w:color w:val="e8ded7" w:themeColor="accent6"/>
      <w:sz w:val="28"/>
    </w:rPr>
    <w:tblPr>
      <w:tblCellMar>
        <w:left w:w="0" w:type="dxa"/>
        <w:right w:w="0" w:type="dxa"/>
      </w:tblCellMar>
    </w:tblPr>
    <w:tblStylePr w:type="firstCol">
      <w:pPr>
        <w:wordWrap/>
        <w:spacing w:after="240" w:afterLines="0" w:line="240" w:lineRule="auto"/>
      </w:pPr>
      <w:tblPr/>
    </w:tblStylePr>
  </w:style>
  <w:style w:type="table" w:customStyle="1" w:styleId="IHITable-Light">
    <w:name w:val="IHI Table - Light"/>
    <w:basedOn w:val="TableNormal"/>
    <w:uiPriority w:val="99"/>
    <w:rsid w:val="00520d21"/>
    <w:pPr>
      <w:spacing w:after="0"/>
      <w:jc w:val="left"/>
    </w:pPr>
    <w:rPr>
      <w:sz w:val="20"/>
    </w:rPr>
    <w:tblPr>
      <w:tblStyleRowBandSize w:val="1"/>
      <w:tblStyleColBandSize w:val="1"/>
      <w:tblCellMar>
        <w:left w:w="0" w:type="dxa"/>
        <w:right w:w="0" w:type="dxa"/>
      </w:tblCellMar>
    </w:tblPr>
    <w:tcPr>
      <w:tcBorders>
        <w:top w:val="nil"/>
        <w:left w:val="nil"/>
        <w:bottom w:val="single" w:color="A0B5FF" w:themeColor="accent3" w:sz="24" w:space="0"/>
        <w:right w:val="nil"/>
        <w:insideH w:val="nil"/>
        <w:insideV w:val="nil"/>
        <w:tl2br w:val="nil"/>
        <w:tr2bl w:val="nil"/>
      </w:tcBorders>
      <w:shd w:val="clear" w:color="auto" w:fill="F2F2F2" w:themeFill="background1" w:themeFillShade="f2"/>
    </w:tcPr>
    <w:tblStylePr w:type="firstRow">
      <w:rPr>
        <w:b/>
        <w:color w:val="a0b5ff" w:themeColor="accent3"/>
      </w:rPr>
      <w:tblPr/>
    </w:tblStylePr>
    <w:tblStylePr w:type="lastRow">
      <w:rPr>
        <w:b/>
      </w:rPr>
      <w:tblPr/>
    </w:tblStylePr>
    <w:tblStylePr w:type="firstCol">
      <w:rPr>
        <w:b/>
      </w:rPr>
      <w:tblPr/>
    </w:tblStylePr>
    <w:tblStylePr w:type="lastCol">
      <w:rPr>
        <w:b/>
      </w:rPr>
      <w:tblPr/>
    </w:tblStylePr>
    <w:tblStylePr w:type="band2Horz">
      <w:pPr>
        <w:jc w:val="left"/>
      </w:pPr>
      <w:tblPr/>
    </w:tblStylePr>
  </w:style>
  <w:style w:type="table" w:styleId="TableGridLight">
    <w:name w:val="Grid Table Light"/>
    <w:basedOn w:val="TableNormal"/>
    <w:uiPriority w:val="40"/>
    <w:rsid w:val="00a521a3"/>
    <w:pPr>
      <w:spacing w:after="0"/>
    </w:pPr>
    <w:tblPr>
      <w:tblCellMar>
        <w:left w:w="0" w:type="dxa"/>
        <w:right w:w="0" w:type="dxa"/>
      </w:tblCellMar>
    </w:tblPr>
  </w:style>
  <w:style w:type="table" w:customStyle="1" w:styleId="IHITable-Heavy">
    <w:name w:val="IHI Table - Heavy"/>
    <w:basedOn w:val="TableNormal"/>
    <w:uiPriority w:val="99"/>
    <w:rsid w:val="007b0989"/>
    <w:pPr>
      <w:spacing w:after="0"/>
      <w:jc w:val="left"/>
    </w:pPr>
    <w:tblPr>
      <w:tblStyleRowBandSize w:val="1"/>
      <w:tblStyleColBandSize w:val="1"/>
      <w:tblCellMar>
        <w:left w:w="0" w:type="dxa"/>
        <w:right w:w="0" w:type="dxa"/>
      </w:tblCellMar>
    </w:tblPr>
    <w:tcPr>
      <w:tcBorders>
        <w:top w:val="single" w:color="3B1C1C" w:themeColor="accent1" w:sz="4" w:space="0"/>
        <w:left w:val="single" w:color="3B1C1C" w:themeColor="accent1" w:sz="4" w:space="0"/>
        <w:bottom w:val="single" w:color="3B1C1C" w:themeColor="accent1" w:sz="4" w:space="0"/>
        <w:right w:val="single" w:color="3B1C1C" w:themeColor="accent1" w:sz="4" w:space="0"/>
      </w:tcBorders>
      <w:shd w:val="clear" w:color="auto" w:fill="FEE8DE" w:themeFill="accent4" w:themeFillTint="33"/>
    </w:tcPr>
    <w:tblStylePr w:type="firstRow">
      <w:rPr>
        <w:b/>
        <w:color w:val="ffffff" w:themeColor="background1"/>
      </w:rPr>
      <w:tblPr/>
      <w:tcPr>
        <w:shd w:val="clear" w:color="auto" w:fill="A0B5FF" w:themeFill="accent3"/>
      </w:tcPr>
    </w:tblStylePr>
    <w:tblStylePr w:type="lastRow">
      <w:rPr>
        <w:b/>
        <w:i w:val="0"/>
        <w:color w:val="ffffff" w:themeColor="background1"/>
      </w:rPr>
      <w:tblPr/>
      <w:tcPr>
        <w:shd w:val="clear" w:color="auto" w:fill="FA5406" w:themeFill="accent4" w:themeFillShade="bf"/>
      </w:tcPr>
    </w:tblStylePr>
    <w:tblStylePr w:type="firstCol">
      <w:rPr>
        <w:b/>
        <w:color w:val="ffffff" w:themeColor="background1"/>
      </w:rPr>
      <w:tblPr/>
      <w:tcPr>
        <w:shd w:val="clear" w:color="auto" w:fill="FC8F5C" w:themeFill="accent4"/>
      </w:tcPr>
    </w:tblStylePr>
    <w:tblStylePr w:type="lastCol">
      <w:rPr>
        <w:b/>
        <w:color w:val="ffffff" w:themeColor="background1"/>
      </w:rPr>
      <w:tblPr/>
    </w:tblStylePr>
  </w:style>
  <w:style w:type="table" w:customStyle="1" w:styleId="IHITable-Minimalist">
    <w:name w:val="IHI Table - Minimalist"/>
    <w:basedOn w:val="TableNormal"/>
    <w:uiPriority w:val="99"/>
    <w:rsid w:val="00e62710"/>
    <w:pPr>
      <w:spacing w:after="0"/>
      <w:jc w:val="left"/>
    </w:pPr>
    <w:tblPr>
      <w:tblStyleColBandSize w:val="1"/>
      <w:tblCellMar>
        <w:left w:w="0" w:type="dxa"/>
        <w:right w:w="0" w:type="dxa"/>
      </w:tblCellMar>
    </w:tblPr>
    <w:tcPr>
      <w:tcBorders>
        <w:top w:val="single" w:color="3B1C1C" w:themeColor="accent1" w:sz="4" w:space="0"/>
        <w:left w:val="single" w:color="3B1C1C" w:themeColor="accent1" w:sz="4" w:space="0"/>
        <w:bottom w:val="single" w:color="3B1C1C" w:themeColor="accent1" w:sz="4" w:space="0"/>
        <w:right w:val="single" w:color="3B1C1C" w:themeColor="accent1" w:sz="4" w:space="0"/>
      </w:tcBorders>
      <w:shd w:val="clear" w:color="auto" w:fill="FEE8DE" w:themeFill="accent4" w:themeFillTint="33"/>
    </w:tcPr>
    <w:tblStylePr w:type="firstRow">
      <w:rPr>
        <w:rFonts w:asciiTheme="majorHAnsi" w:hAnsiTheme="majorHAnsi"/>
        <w:b/>
        <w:i w:val="0"/>
        <w:caps/>
        <w:smallCaps w:val="0"/>
        <w:color w:val="a0b5ff" w:themeColor="accent3"/>
      </w:rPr>
      <w:tblPr/>
    </w:tblStylePr>
    <w:tblStylePr w:type="lastRow">
      <w:rPr>
        <w:b/>
        <w:color w:val="e8ded7" w:themeColor="accent6"/>
      </w:rPr>
      <w:tblPr/>
    </w:tblStylePr>
    <w:tblStylePr w:type="firstCol">
      <w:rPr>
        <w:b/>
        <w:color w:val="a0b5ff" w:themeColor="accent3"/>
      </w:rPr>
      <w:tblPr/>
    </w:tblStylePr>
    <w:tblStylePr w:type="lastCol">
      <w:rPr>
        <w:b/>
        <w:color w:val="a0b5ff" w:themeColor="accent3"/>
      </w:rPr>
      <w:tblPr/>
    </w:tblStylePr>
  </w:style>
  <w:style w:type="table" w:customStyle="1" w:styleId="prueba">
    <w:name w:val="prueba"/>
    <w:basedOn w:val="TableNormal"/>
    <w:uiPriority w:val="99"/>
    <w:rsid w:val="00413cd1"/>
    <w:pPr>
      <w:spacing w:after="0"/>
      <w:jc w:val="left"/>
    </w:pPr>
    <w:rPr>
      <w:sz w:val="22"/>
      <w:szCs w:val="22"/>
      <w:lang w:val="es-ES"/>
    </w:rPr>
    <w:tblPr>
      <w:tblCellMar>
        <w:left w:w="0" w:type="dxa"/>
        <w:right w:w="0" w:type="dxa"/>
      </w:tblCellMar>
    </w:tblPr>
    <w:tblStylePr w:type="firstRow">
      <w:pPr>
        <w:jc w:val="left"/>
      </w:pPr>
      <w:rPr>
        <w:b/>
        <w:sz w:val="22"/>
      </w:rPr>
      <w:tblPr/>
    </w:tblStylePr>
    <w:tblStylePr w:type="band1Horz">
      <w:rPr>
        <w:sz w:val="22"/>
      </w:rPr>
      <w:tblPr/>
    </w:tblStylePr>
  </w:style>
  <w:style w:type="table" w:customStyle="1" w:styleId="TableGrid1">
    <w:name w:val="Table Grid1"/>
    <w:basedOn w:val="TableNormal"/>
    <w:uiPriority w:val="39"/>
    <w:rsid w:val="000366ef"/>
    <w:pPr>
      <w:spacing w:after="0"/>
      <w:jc w:val="left"/>
    </w:pPr>
    <w:rPr>
      <w:sz w:val="24"/>
      <w:szCs w:val="24"/>
      <w:lang w:val="es-ES"/>
    </w:rPr>
    <w:tblPr>
      <w:tblCellMar>
        <w:left w:w="0" w:type="dxa"/>
        <w:right w:w="0" w:type="dxa"/>
      </w:tblCellMar>
    </w:tblPr>
  </w:style>
  <w:style w:type="table" w:styleId="GridTable1Light-Accent2">
    <w:name w:val="Grid Table 1 Light Accent 2"/>
    <w:basedOn w:val="TableNormal"/>
    <w:uiPriority w:val="46"/>
    <w:rsid w:val="000c7125"/>
    <w:pPr>
      <w:spacing w:after="0"/>
    </w:pPr>
    <w:tblPr>
      <w:tblStyleRowBandSize w:val="1"/>
      <w:tblStyleColBandSize w:val="1"/>
      <w:tblCellMar>
        <w:left w:w="0" w:type="dxa"/>
        <w:right w:w="0" w:type="dxa"/>
      </w:tblCellMar>
    </w:tblPr>
    <w:tblStylePr w:type="firstRow">
      <w:rPr>
        <w:b/>
        <w:bCs/>
      </w:rPr>
      <w:tblPr/>
      <w:tcPr>
        <w:tcBorders>
          <w:bottom w:val="single" w:color="CA586C" w:themeColor="accent2" w:sz="12" w:space="0"/>
        </w:tcBorders>
      </w:tcPr>
    </w:tblStylePr>
    <w:tblStylePr w:type="lastRow">
      <w:rPr>
        <w:b/>
        <w:bCs/>
      </w:rPr>
      <w:tblPr/>
      <w:tcPr>
        <w:tcBorders>
          <w:top w:val="double" w:color="CA586C" w:themeColor="accent2" w:sz="2" w:space="0"/>
        </w:tcBorders>
      </w:tcPr>
    </w:tblStylePr>
    <w:tblStylePr w:type="firstCol">
      <w:rPr>
        <w:b/>
        <w:bCs/>
      </w:rPr>
      <w:tblPr/>
    </w:tblStylePr>
    <w:tblStylePr w:type="lastCol">
      <w:rPr>
        <w:b/>
        <w:bCs/>
      </w:rPr>
      <w:tblPr/>
    </w:tblStylePr>
  </w:style>
  <w:style w:type="table" w:styleId="GridTable1Light-Accent1">
    <w:name w:val="Grid Table 1 Light Accent 1"/>
    <w:basedOn w:val="TableNormal"/>
    <w:uiPriority w:val="46"/>
    <w:rsid w:val="000c7125"/>
    <w:pPr>
      <w:spacing w:after="0"/>
    </w:pPr>
    <w:tblPr>
      <w:tblStyleRowBandSize w:val="1"/>
      <w:tblStyleColBandSize w:val="1"/>
      <w:tblCellMar>
        <w:left w:w="0" w:type="dxa"/>
        <w:right w:w="0" w:type="dxa"/>
      </w:tblCellMar>
    </w:tblPr>
    <w:tcPr>
      <w:tcBorders>
        <w:bottom w:val="single" w:color="AD5252" w:themeColor="accent1" w:sz="12" w:space="0"/>
      </w:tcBorders>
    </w:tcPr>
    <w:tblStylePr w:type="firstRow">
      <w:rPr>
        <w:b/>
        <w:bCs/>
      </w:rPr>
      <w:tblPr/>
    </w:tblStylePr>
    <w:tblStylePr w:type="lastRow">
      <w:rPr>
        <w:b/>
        <w:bCs/>
      </w:rPr>
      <w:tblPr/>
    </w:tblStylePr>
    <w:tblStylePr w:type="firstCol">
      <w:rPr>
        <w:b/>
        <w:bCs/>
      </w:rPr>
      <w:tblPr/>
    </w:tblStylePr>
    <w:tblStylePr w:type="lastCol">
      <w:rPr>
        <w:b/>
        <w:bCs/>
      </w:rPr>
      <w:tblPr/>
    </w:tblStylePr>
  </w:style>
  <w:style w:type="table" w:styleId="GridTable7Colorful-Accent2">
    <w:name w:val="Grid Table 7 Colorful Accent 2"/>
    <w:basedOn w:val="TableNormal"/>
    <w:uiPriority w:val="52"/>
    <w:rsid w:val="000c7125"/>
    <w:pPr>
      <w:spacing w:after="0"/>
    </w:pPr>
    <w:rPr>
      <w:color w:val="521a23" w:themeColor="accent2" w:themeShade="bf"/>
    </w:rPr>
    <w:tblPr>
      <w:tblStyleRowBandSize w:val="1"/>
      <w:tblStyleColBandSize w:val="1"/>
      <w:tblCellMar>
        <w:left w:w="0" w:type="dxa"/>
        <w:right w:w="0" w:type="dxa"/>
      </w:tblCellMar>
    </w:tblPr>
    <w:tcPr>
      <w:tcBorders>
        <w:top w:val="double" w:color="CA586C" w:themeColor="accent2" w:sz="2" w:space="0"/>
        <w:bottom w:val="single" w:color="6E2330" w:themeColor="accent2" w:sz="4" w:space="0"/>
      </w:tcBorders>
      <w:shd w:val="clear" w:color="auto" w:fill="F2F2F2" w:themeFill="background1" w:themeFillShade="f2"/>
    </w:tcPr>
    <w:tblStylePr w:type="firstRow">
      <w:rPr>
        <w:b/>
        <w:bCs/>
      </w:rPr>
      <w:tblPr/>
      <w:tcPr>
        <w:tcBorders>
          <w:top w:val="nil"/>
          <w:left w:val="nil"/>
          <w:bottom w:val="single" w:color="CA586C" w:themeColor="accent2" w:sz="12" w:space="0"/>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DC7CE" w:themeFill="accent2" w:themeFillTint="33"/>
      </w:tcPr>
    </w:tblStylePr>
    <w:tblStylePr w:type="neCell">
      <w:tblPr/>
      <w:tcPr>
        <w:tcBorders>
          <w:bottom w:val="single" w:color="CA586C" w:themeColor="accent2" w:sz="4" w:space="0"/>
        </w:tcBorders>
      </w:tcPr>
    </w:tblStylePr>
    <w:tblStylePr w:type="nwCell">
      <w:tblPr/>
      <w:tcPr>
        <w:tcBorders>
          <w:bottom w:val="single" w:color="CA586C" w:themeColor="accent2" w:sz="4" w:space="0"/>
        </w:tcBorders>
      </w:tcPr>
    </w:tblStylePr>
    <w:tblStylePr w:type="seCell">
      <w:tblPr/>
      <w:tcPr>
        <w:tcBorders>
          <w:top w:val="single" w:color="CA586C" w:themeColor="accent2" w:sz="4" w:space="0"/>
        </w:tcBorders>
      </w:tcPr>
    </w:tblStylePr>
    <w:tblStylePr w:type="swCell">
      <w:tblPr/>
      <w:tcPr>
        <w:tcBorders>
          <w:top w:val="single" w:color="CA586C" w:themeColor="accent2" w:sz="4" w:space="0"/>
        </w:tcBorders>
      </w:tcPr>
    </w:tblStylePr>
  </w:style>
  <w:style w:type="table" w:styleId="GridTable3-Accent1">
    <w:name w:val="Grid Table 3 Accent 1"/>
    <w:basedOn w:val="TableNormal"/>
    <w:uiPriority w:val="48"/>
    <w:rsid w:val="00ec5a84"/>
    <w:pPr>
      <w:spacing w:after="0"/>
    </w:pPr>
    <w:tblPr>
      <w:tblStyleRowBandSize w:val="1"/>
      <w:tblStyleColBandSize w:val="1"/>
      <w:tblCellMar>
        <w:left w:w="0" w:type="dxa"/>
        <w:right w:w="0" w:type="dxa"/>
      </w:tblCellMar>
    </w:tblPr>
    <w:tcPr>
      <w:shd w:val="clear" w:color="auto" w:fill="F2F2F2" w:themeFill="background1" w:themeFillShade="f2"/>
    </w:tcPr>
    <w:tblStylePr w:type="firstRow">
      <w:rPr>
        <w:b/>
        <w:bCs/>
      </w:rPr>
      <w:tblPr/>
      <w:tcPr>
        <w:tcBorders>
          <w:top w:val="nil"/>
          <w:left w:val="nil"/>
          <w:bottom w:val="single" w:color="CA586C" w:themeColor="accent2" w:sz="12" w:space="0"/>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3C5C5" w:themeFill="accent1" w:themeFillTint="33"/>
      </w:tcPr>
    </w:tblStylePr>
    <w:tblStylePr w:type="band1Horz">
      <w:tblPr/>
      <w:tcPr>
        <w:shd w:val="clear" w:color="auto" w:fill="E3C5C5" w:themeFill="accent1" w:themeFillTint="33"/>
      </w:tcPr>
    </w:tblStylePr>
    <w:tblStylePr w:type="neCell">
      <w:tblPr/>
      <w:tcPr>
        <w:tcBorders>
          <w:bottom w:val="single" w:color="AD5252" w:themeColor="accent1" w:sz="4" w:space="0"/>
        </w:tcBorders>
      </w:tcPr>
    </w:tblStylePr>
    <w:tblStylePr w:type="nwCell">
      <w:tblPr/>
      <w:tcPr>
        <w:tcBorders>
          <w:bottom w:val="single" w:color="AD5252" w:themeColor="accent1" w:sz="4" w:space="0"/>
        </w:tcBorders>
      </w:tcPr>
    </w:tblStylePr>
    <w:tblStylePr w:type="seCell">
      <w:tblPr/>
      <w:tcPr>
        <w:tcBorders>
          <w:top w:val="single" w:color="AD5252" w:themeColor="accent1" w:sz="4" w:space="0"/>
        </w:tcBorders>
      </w:tcPr>
    </w:tblStylePr>
    <w:tblStylePr w:type="swCell">
      <w:tblPr/>
      <w:tcPr>
        <w:tcBorders>
          <w:top w:val="single" w:color="AD5252" w:themeColor="accent1" w:sz="4" w:space="0"/>
        </w:tcBorders>
      </w:tcPr>
    </w:tblStylePr>
  </w:style>
  <w:style w:type="table" w:styleId="GridTable2-Accent1">
    <w:name w:val="Grid Table 2 Accent 1"/>
    <w:basedOn w:val="TableNormal"/>
    <w:uiPriority w:val="47"/>
    <w:rsid w:val="00370055"/>
    <w:pPr>
      <w:spacing w:after="0"/>
    </w:pPr>
    <w:tblPr>
      <w:tblStyleRowBandSize w:val="1"/>
      <w:tblStyleColBandSize w:val="1"/>
      <w:tblCellMar>
        <w:left w:w="0" w:type="dxa"/>
        <w:right w:w="0" w:type="dxa"/>
      </w:tblCellMar>
    </w:tblPr>
    <w:tcPr>
      <w:tcBorders>
        <w:top w:val="nil"/>
        <w:left w:val="nil"/>
        <w:bottom w:val="nil"/>
        <w:right w:val="nil"/>
      </w:tcBorders>
      <w:shd w:val="clear" w:color="auto" w:fill="FFFFFF" w:themeFill="background1"/>
    </w:tcPr>
    <w:tblStylePr w:type="firstRow">
      <w:rPr>
        <w:b/>
        <w:bCs/>
      </w:rPr>
      <w:tblPr/>
      <w:tcPr>
        <w:tcBorders>
          <w:top w:val="nil"/>
          <w:left w:val="nil"/>
          <w:bottom w:val="single" w:color="AD5252" w:themeColor="accent1" w:sz="12" w:space="0"/>
          <w:right w:val="nil"/>
          <w:insideH w:val="nil"/>
          <w:insideV w:val="nil"/>
        </w:tcBorders>
        <w:shd w:val="clear" w:color="auto" w:fill="FFFFFF" w:themeFill="background1"/>
      </w:tcPr>
    </w:tblStylePr>
    <w:tblStylePr w:type="lastRow">
      <w:rPr>
        <w:b/>
        <w:bCs/>
      </w:rPr>
      <w:tblPr/>
      <w:tcPr>
        <w:tcBorders>
          <w:top w:val="double" w:color="AD5252" w:themeColor="accent1" w:sz="2" w:space="0"/>
          <w:left w:val="nil"/>
          <w:bottom w:val="nil"/>
          <w:right w:val="nil"/>
          <w:insideH w:val="nil"/>
          <w:insideV w:val="nil"/>
        </w:tcBorders>
        <w:shd w:val="clear" w:color="auto" w:fill="FFFFFF" w:themeFill="background1"/>
      </w:tcPr>
    </w:tblStylePr>
    <w:tblStylePr w:type="firstCol">
      <w:rPr>
        <w:b/>
        <w:bCs/>
      </w:rPr>
      <w:tblPr/>
      <w:tcPr>
        <w:tcBorders>
          <w:top w:val="nil"/>
          <w:left w:val="nil"/>
          <w:bottom w:val="nil"/>
          <w:insideH w:val="nil"/>
          <w:insideV w:val="nil"/>
        </w:tcBorders>
        <w:shd w:val="clear" w:color="auto" w:fill="FFFFFF" w:themeFill="background1"/>
      </w:tcPr>
    </w:tblStylePr>
    <w:tblStylePr w:type="lastCol">
      <w:rPr>
        <w:b/>
        <w:bCs/>
      </w:rPr>
      <w:tblPr/>
      <w:tcPr>
        <w:tcBorders>
          <w:top w:val="nil"/>
          <w:bottom w:val="none" w:color="FFFF3A" w:sz="160" w:space="19"/>
          <w:right w:val="nil"/>
          <w:insideH w:val="nil"/>
          <w:insideV w:val="nil"/>
        </w:tcBorders>
        <w:shd w:val="clear" w:color="auto" w:fill="FFFFFF" w:themeFill="background1"/>
      </w:tcPr>
    </w:tblStylePr>
    <w:tblStylePr w:type="band1Vert">
      <w:tblPr/>
      <w:tcPr>
        <w:shd w:val="clear" w:color="auto" w:fill="E3C5C5" w:themeFill="accent1" w:themeFillTint="33"/>
      </w:tcPr>
    </w:tblStylePr>
    <w:tblStylePr w:type="band1Horz">
      <w:tblPr/>
      <w:tcPr>
        <w:shd w:val="clear" w:color="auto" w:fill="E3C5C5" w:themeFill="accent1" w:themeFillTint="33"/>
      </w:tcPr>
    </w:tblStylePr>
    <w:tblStylePr w:type="neCell">
      <w:tblPr/>
      <w:tcPr>
        <w:tcBorders>
          <w:bottom w:val="single" w:color="CA586C" w:themeColor="accent2" w:sz="4" w:space="0"/>
        </w:tcBorders>
      </w:tcPr>
    </w:tblStylePr>
    <w:tblStylePr w:type="nwCell">
      <w:tblPr/>
      <w:tcPr>
        <w:tcBorders>
          <w:bottom w:val="single" w:color="CA586C" w:themeColor="accent2" w:sz="4" w:space="0"/>
        </w:tcBorders>
      </w:tcPr>
    </w:tblStylePr>
    <w:tblStylePr w:type="seCell">
      <w:tblPr/>
      <w:tcPr>
        <w:tcBorders>
          <w:top w:val="single" w:color="CA586C" w:themeColor="accent2" w:sz="4" w:space="0"/>
        </w:tcBorders>
      </w:tcPr>
    </w:tblStylePr>
    <w:tblStylePr w:type="swCell">
      <w:tblPr/>
      <w:tcPr>
        <w:tcBorders>
          <w:top w:val="single" w:color="CA586C" w:themeColor="accent2"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yperlink" Target="https://mieur.sharepoint.com/:w:/r/sites/GREGEU/_layouts/15/Doc.aspx?sourcedoc=%7BD72C2284-EDEC-440B-9887-1F27D3F45DA8%7D&amp;file=Project%20Portfolio%20selection%20proposal%20-%20v3.docx&amp;action=default&amp;mobileredirect=tru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8.png"/><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footer" Target="footer5.xml"/><Relationship Id="rId20" Type="http://schemas.openxmlformats.org/officeDocument/2006/relationships/image" Target="media/image9.png"/><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header" Target="header8.xml"/><Relationship Id="rId26" Type="http://schemas.openxmlformats.org/officeDocument/2006/relationships/header" Target="header9.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header" Target="header10.xml"/><Relationship Id="rId30" Type="http://schemas.openxmlformats.org/officeDocument/2006/relationships/header" Target="header11.xml"/><Relationship Id="rId31" Type="http://schemas.openxmlformats.org/officeDocument/2006/relationships/footer" Target="footer10.xml"/><Relationship Id="rId32" Type="http://schemas.openxmlformats.org/officeDocument/2006/relationships/footer" Target="footer11.xml"/><Relationship Id="rId33" Type="http://schemas.openxmlformats.org/officeDocument/2006/relationships/comments" Target="comments.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Relationship Id="rId39" Type="http://schemas.openxmlformats.org/officeDocument/2006/relationships/customXml" Target="../customXml/item2.xml"/><Relationship Id="rId40" Type="http://schemas.openxmlformats.org/officeDocument/2006/relationships/customXml" Target="../customXml/item3.xml"/><Relationship Id="rId41"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
</Relationships>
</file>

<file path=word/_rels/footer10.xml.rels><?xml version="1.0" encoding="UTF-8"?>
<Relationships xmlns="http://schemas.openxmlformats.org/package/2006/relationships"><Relationship Id="rId1" Type="http://schemas.openxmlformats.org/officeDocument/2006/relationships/image" Target="media/image6.png"/>
</Relationships>
</file>

<file path=word/_rels/footer11.xml.rels><?xml version="1.0" encoding="UTF-8"?>
<Relationships xmlns="http://schemas.openxmlformats.org/package/2006/relationships"><Relationship Id="rId1" Type="http://schemas.openxmlformats.org/officeDocument/2006/relationships/image" Target="media/image7.jpeg"/>
</Relationships>
</file>

<file path=word/_rels/footer2.xml.rels><?xml version="1.0" encoding="UTF-8"?>
<Relationships xmlns="http://schemas.openxmlformats.org/package/2006/relationships"><Relationship Id="rId1" Type="http://schemas.openxmlformats.org/officeDocument/2006/relationships/image" Target="media/image6.png"/>
</Relationships>
</file>

<file path=word/_rels/footer3.xml.rels><?xml version="1.0" encoding="UTF-8"?>
<Relationships xmlns="http://schemas.openxmlformats.org/package/2006/relationships"><Relationship Id="rId1" Type="http://schemas.openxmlformats.org/officeDocument/2006/relationships/image" Target="media/image7.jpeg"/>
</Relationships>
</file>

<file path=word/_rels/footer4.xml.rels><?xml version="1.0" encoding="UTF-8"?>
<Relationships xmlns="http://schemas.openxmlformats.org/package/2006/relationships"><Relationship Id="rId1" Type="http://schemas.openxmlformats.org/officeDocument/2006/relationships/image" Target="media/image6.png"/>
</Relationships>
</file>

<file path=word/_rels/footer5.xml.rels><?xml version="1.0" encoding="UTF-8"?>
<Relationships xmlns="http://schemas.openxmlformats.org/package/2006/relationships"><Relationship Id="rId1" Type="http://schemas.openxmlformats.org/officeDocument/2006/relationships/image" Target="media/image7.jpeg"/>
</Relationships>
</file>

<file path=word/_rels/footer6.xml.rels><?xml version="1.0" encoding="UTF-8"?>
<Relationships xmlns="http://schemas.openxmlformats.org/package/2006/relationships"><Relationship Id="rId1" Type="http://schemas.openxmlformats.org/officeDocument/2006/relationships/image" Target="media/image6.png"/>
</Relationships>
</file>

<file path=word/_rels/footer7.xml.rels><?xml version="1.0" encoding="UTF-8"?>
<Relationships xmlns="http://schemas.openxmlformats.org/package/2006/relationships"><Relationship Id="rId1" Type="http://schemas.openxmlformats.org/officeDocument/2006/relationships/image" Target="media/image7.jpeg"/>
</Relationships>
</file>

<file path=word/_rels/footer8.xml.rels><?xml version="1.0" encoding="UTF-8"?>
<Relationships xmlns="http://schemas.openxmlformats.org/package/2006/relationships"><Relationship Id="rId1" Type="http://schemas.openxmlformats.org/officeDocument/2006/relationships/image" Target="media/image6.png"/>
</Relationships>
</file>

<file path=word/_rels/footer9.xml.rels><?xml version="1.0" encoding="UTF-8"?>
<Relationships xmlns="http://schemas.openxmlformats.org/package/2006/relationships"><Relationship Id="rId1" Type="http://schemas.openxmlformats.org/officeDocument/2006/relationships/image" Target="media/image7.jpeg"/>
</Relationships>
</file>

<file path=word/_rels/header10.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4.xml.rels><?xml version="1.0" encoding="UTF-8"?>
<Relationships xmlns="http://schemas.openxmlformats.org/package/2006/relationships"><Relationship Id="rId1" Type="http://schemas.openxmlformats.org/officeDocument/2006/relationships/image" Target="media/image1.png"/>
</Relationships>
</file>

<file path=word/_rels/header6.xml.rels><?xml version="1.0" encoding="UTF-8"?>
<Relationships xmlns="http://schemas.openxmlformats.org/package/2006/relationships"><Relationship Id="rId1" Type="http://schemas.openxmlformats.org/officeDocument/2006/relationships/image" Target="media/image1.png"/>
</Relationships>
</file>

<file path=word/_rels/header8.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xmlns:r="http://schemas.openxmlformats.org/officeDocument/2006/relationships" name="Theme_GREG">
  <a:themeElements>
    <a:clrScheme name="GREG colours 1">
      <a:dk1>
        <a:srgbClr val="000000"/>
      </a:dk1>
      <a:lt1>
        <a:srgbClr val="ffffff"/>
      </a:lt1>
      <a:dk2>
        <a:srgbClr val="000000"/>
      </a:dk2>
      <a:lt2>
        <a:srgbClr val="feffff"/>
      </a:lt2>
      <a:accent1>
        <a:srgbClr val="3b1c1c"/>
      </a:accent1>
      <a:accent2>
        <a:srgbClr val="6e2330"/>
      </a:accent2>
      <a:accent3>
        <a:srgbClr val="a0b5ff"/>
      </a:accent3>
      <a:accent4>
        <a:srgbClr val="fc8f5c"/>
      </a:accent4>
      <a:accent5>
        <a:srgbClr val="d9d7ff"/>
      </a:accent5>
      <a:accent6>
        <a:srgbClr val="e8ded7"/>
      </a:accent6>
      <a:hlink>
        <a:srgbClr val="fc8f5c"/>
      </a:hlink>
      <a:folHlink>
        <a:srgbClr val="a0b5ff"/>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B9D112762732429FD41D3BC86EA5BB" ma:contentTypeVersion="3" ma:contentTypeDescription="Create a new document." ma:contentTypeScope="" ma:versionID="d081935e0d053601191f7083f75c3b77">
  <xsd:schema xmlns:xsd="http://www.w3.org/2001/XMLSchema" xmlns:xs="http://www.w3.org/2001/XMLSchema" xmlns:p="http://schemas.microsoft.com/office/2006/metadata/properties" xmlns:ns2="2133f1bb-c496-41c1-960a-5c0ab5c75117" targetNamespace="http://schemas.microsoft.com/office/2006/metadata/properties" ma:root="true" ma:fieldsID="7e2fe0b741c9911cf7802c36b6e20960" ns2:_="">
    <xsd:import namespace="2133f1bb-c496-41c1-960a-5c0ab5c75117"/>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33f1bb-c496-41c1-960a-5c0ab5c75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FF91E7C-91B0-48DE-A66E-779C51BD91C2}">
  <ds:schemaRefs>
    <ds:schemaRef ds:uri="http://schemas.openxmlformats.org/officeDocument/2006/bibliography"/>
  </ds:schemaRefs>
</ds:datastoreItem>
</file>

<file path=customXml/itemProps2.xml><?xml version="1.0" encoding="utf-8"?>
<ds:datastoreItem xmlns:ds="http://schemas.openxmlformats.org/officeDocument/2006/customXml" ds:itemID="{E1BB5FA1-ACDE-4554-BAF5-ACFA80507FB2}">
  <ds:schemaRefs>
    <ds:schemaRef ds:uri="http://schemas.microsoft.com/sharepoint/v3/contenttype/forms"/>
  </ds:schemaRefs>
</ds:datastoreItem>
</file>

<file path=customXml/itemProps3.xml><?xml version="1.0" encoding="utf-8"?>
<ds:datastoreItem xmlns:ds="http://schemas.openxmlformats.org/officeDocument/2006/customXml" ds:itemID="{096F6CBC-A9C5-43DC-864C-253641D2A6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33f1bb-c496-41c1-960a-5c0ab5c751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0F163E-D4A1-4374-B585-3E9164DAE0A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GREG_word_template_titlepage_v2.dotx</Template>
  <TotalTime>30</TotalTime>
  <Application>LibreOffice/25.8.4.2$Linux_X86_64 LibreOffice_project/0366609b1de41a39e1896ae41e33c673f2a73802</Application>
  <AppVersion>15.0000</AppVersion>
  <Pages>28</Pages>
  <Words>5069</Words>
  <Characters>28429</Characters>
  <CharactersWithSpaces>33164</CharactersWithSpaces>
  <Paragraphs>415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2025-11-04T09:02:00Z</dcterms:created>
  <dc:creator>Sharon Yvonne Geerlings</dc:creator>
  <dc:description/>
  <dc:language>en-US</dc:language>
  <cp:lastModifiedBy/>
  <cp:lastPrinted>2015-06-05T10:34:00Z</cp:lastPrinted>
  <dcterms:modified xsi:type="dcterms:W3CDTF">2026-01-06T15:48:24Z</dcterms:modified>
  <cp:revision>10</cp:revision>
  <dc:subject/>
  <dc:title/>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0x010100C1B9D112762732429FD41D3BC86EA5BB</vt:lpwstr>
  </property>
  <property fmtid="{D5CDD505-2E9C-101B-9397-08002B2CF9AE}" pid="3" name="MediaServiceImageTags">
    <vt:lpwstr/>
  </property>
</Properties>
</file>